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728" w:rsidRDefault="00DC5728">
      <w:pPr>
        <w:pStyle w:val="afc"/>
        <w:ind w:firstLine="567"/>
        <w:rPr>
          <w:rFonts w:ascii="Times New Roman" w:hAnsi="Times New Roman" w:cs="Times New Roman"/>
          <w:b w:val="0"/>
        </w:rPr>
      </w:pPr>
    </w:p>
    <w:p w:rsidR="00DC5728" w:rsidRDefault="00E437B6">
      <w:pPr>
        <w:pStyle w:val="afc"/>
        <w:ind w:firstLine="567"/>
        <w:rPr>
          <w:rFonts w:ascii="Times New Roman" w:hAnsi="Times New Roman" w:cs="Times New Roman"/>
          <w:b w:val="0"/>
        </w:rPr>
      </w:pPr>
      <w:r>
        <w:rPr>
          <w:rFonts w:ascii="Times New Roman" w:hAnsi="Times New Roman" w:cs="Times New Roman"/>
          <w:b w:val="0"/>
        </w:rPr>
        <w:t>Изображение государственного Герба Республики Казахстан</w:t>
      </w:r>
    </w:p>
    <w:p w:rsidR="00DC5728" w:rsidRDefault="00DC5728">
      <w:pPr>
        <w:pStyle w:val="afc"/>
        <w:ind w:firstLine="567"/>
        <w:rPr>
          <w:rFonts w:ascii="Times New Roman" w:hAnsi="Times New Roman" w:cs="Times New Roman"/>
          <w:b w:val="0"/>
        </w:rPr>
      </w:pPr>
    </w:p>
    <w:p w:rsidR="00DC5728" w:rsidRDefault="00DC5728">
      <w:pPr>
        <w:pStyle w:val="afc"/>
        <w:ind w:firstLine="567"/>
        <w:rPr>
          <w:rFonts w:ascii="Times New Roman" w:hAnsi="Times New Roman" w:cs="Times New Roman"/>
          <w:b w:val="0"/>
          <w:bCs w:val="0"/>
        </w:rPr>
      </w:pPr>
    </w:p>
    <w:p w:rsidR="00DC5728" w:rsidRDefault="00E437B6">
      <w:pPr>
        <w:pStyle w:val="afe"/>
        <w:pBdr>
          <w:bottom w:val="single" w:sz="4" w:space="1" w:color="auto"/>
        </w:pBdr>
        <w:ind w:firstLine="567"/>
        <w:rPr>
          <w:szCs w:val="28"/>
        </w:rPr>
      </w:pPr>
      <w:r>
        <w:rPr>
          <w:szCs w:val="28"/>
        </w:rPr>
        <w:t>НАЦИОНАЛЬНЫЙ  СТАНДАРТ  РЕСПУБЛИКИ  КАЗАХСТАН</w:t>
      </w:r>
    </w:p>
    <w:p w:rsidR="00DC5728" w:rsidRDefault="00DC5728">
      <w:pPr>
        <w:ind w:firstLine="567"/>
        <w:jc w:val="center"/>
        <w:rPr>
          <w:b/>
          <w:bCs/>
          <w:szCs w:val="28"/>
        </w:rPr>
      </w:pPr>
    </w:p>
    <w:p w:rsidR="00DC5728" w:rsidRDefault="00DC5728">
      <w:pPr>
        <w:ind w:firstLine="567"/>
        <w:jc w:val="center"/>
        <w:rPr>
          <w:b/>
          <w:bCs/>
          <w:szCs w:val="28"/>
        </w:rPr>
      </w:pPr>
    </w:p>
    <w:p w:rsidR="00DC5728" w:rsidRDefault="00DC5728">
      <w:pPr>
        <w:ind w:firstLine="567"/>
        <w:jc w:val="center"/>
        <w:rPr>
          <w:b/>
          <w:bCs/>
          <w:szCs w:val="28"/>
        </w:rPr>
      </w:pPr>
    </w:p>
    <w:p w:rsidR="00DC5728" w:rsidRDefault="00DC5728">
      <w:pPr>
        <w:rPr>
          <w:b/>
          <w:bCs/>
          <w:szCs w:val="28"/>
        </w:rPr>
      </w:pPr>
    </w:p>
    <w:p w:rsidR="00DC5728" w:rsidRDefault="00DC5728">
      <w:pPr>
        <w:ind w:firstLine="567"/>
        <w:rPr>
          <w:szCs w:val="28"/>
        </w:rPr>
      </w:pPr>
    </w:p>
    <w:p w:rsidR="00DC5728" w:rsidRDefault="00DC5728">
      <w:pPr>
        <w:ind w:firstLine="567"/>
        <w:rPr>
          <w:szCs w:val="28"/>
        </w:rPr>
      </w:pPr>
    </w:p>
    <w:p w:rsidR="00DC5728" w:rsidRDefault="00DC5728">
      <w:pPr>
        <w:ind w:firstLine="567"/>
        <w:rPr>
          <w:szCs w:val="28"/>
        </w:rPr>
      </w:pPr>
    </w:p>
    <w:p w:rsidR="00DC5728" w:rsidRDefault="00C11097">
      <w:pPr>
        <w:spacing w:line="276" w:lineRule="auto"/>
        <w:jc w:val="center"/>
        <w:rPr>
          <w:b/>
          <w:szCs w:val="28"/>
        </w:rPr>
      </w:pPr>
      <w:r>
        <w:rPr>
          <w:b/>
          <w:szCs w:val="28"/>
        </w:rPr>
        <w:t>СКЕЙТ - ПАРК</w:t>
      </w:r>
    </w:p>
    <w:p w:rsidR="00DC5728" w:rsidRDefault="00E437B6">
      <w:pPr>
        <w:spacing w:line="276" w:lineRule="auto"/>
        <w:jc w:val="center"/>
        <w:rPr>
          <w:b/>
          <w:szCs w:val="28"/>
        </w:rPr>
      </w:pPr>
      <w:r>
        <w:rPr>
          <w:b/>
          <w:szCs w:val="28"/>
        </w:rPr>
        <w:t>Требования безопасности</w:t>
      </w:r>
    </w:p>
    <w:p w:rsidR="00DC5728" w:rsidRDefault="00DC5728">
      <w:pPr>
        <w:jc w:val="center"/>
        <w:rPr>
          <w:b/>
          <w:bCs/>
          <w:szCs w:val="28"/>
        </w:rPr>
      </w:pPr>
    </w:p>
    <w:p w:rsidR="00DC5728" w:rsidRDefault="008E02D2">
      <w:pPr>
        <w:jc w:val="center"/>
        <w:rPr>
          <w:b/>
          <w:bCs/>
          <w:szCs w:val="28"/>
        </w:rPr>
      </w:pPr>
      <w:r>
        <w:rPr>
          <w:b/>
          <w:bCs/>
          <w:szCs w:val="28"/>
        </w:rPr>
        <w:t xml:space="preserve">СТ РК </w:t>
      </w:r>
      <w:bookmarkStart w:id="0" w:name="_GoBack"/>
      <w:bookmarkEnd w:id="0"/>
      <w:r w:rsidR="00E437B6">
        <w:rPr>
          <w:b/>
          <w:bCs/>
          <w:szCs w:val="28"/>
        </w:rPr>
        <w:t>EN 14974</w:t>
      </w:r>
      <w:r>
        <w:rPr>
          <w:b/>
          <w:bCs/>
          <w:szCs w:val="28"/>
        </w:rPr>
        <w:t>___________</w:t>
      </w:r>
      <w:r w:rsidR="00E437B6">
        <w:rPr>
          <w:b/>
          <w:bCs/>
          <w:szCs w:val="28"/>
        </w:rPr>
        <w:t xml:space="preserve"> </w:t>
      </w:r>
    </w:p>
    <w:p w:rsidR="00DC5728" w:rsidRPr="00C11097" w:rsidRDefault="00DC5728">
      <w:pPr>
        <w:jc w:val="center"/>
        <w:rPr>
          <w:b/>
          <w:bCs/>
          <w:szCs w:val="28"/>
        </w:rPr>
      </w:pPr>
    </w:p>
    <w:p w:rsidR="00DC5728" w:rsidRPr="00C11097" w:rsidRDefault="00DC5728">
      <w:pPr>
        <w:jc w:val="center"/>
        <w:rPr>
          <w:b/>
          <w:bCs/>
          <w:szCs w:val="28"/>
        </w:rPr>
      </w:pPr>
    </w:p>
    <w:p w:rsidR="00DC5728" w:rsidRPr="00C11097" w:rsidRDefault="00DC5728">
      <w:pPr>
        <w:jc w:val="center"/>
        <w:rPr>
          <w:b/>
          <w:bCs/>
          <w:szCs w:val="28"/>
        </w:rPr>
      </w:pPr>
    </w:p>
    <w:p w:rsidR="00DC5728" w:rsidRPr="00C11097" w:rsidRDefault="00E437B6">
      <w:pPr>
        <w:autoSpaceDE w:val="0"/>
        <w:autoSpaceDN w:val="0"/>
        <w:adjustRightInd w:val="0"/>
        <w:jc w:val="center"/>
        <w:rPr>
          <w:i/>
          <w:iCs/>
          <w:szCs w:val="28"/>
          <w:lang w:val="en-US"/>
        </w:rPr>
      </w:pPr>
      <w:r>
        <w:rPr>
          <w:i/>
          <w:szCs w:val="28"/>
          <w:lang w:val="en-US"/>
        </w:rPr>
        <w:t>(</w:t>
      </w:r>
    </w:p>
    <w:p w:rsidR="00DC5728" w:rsidRDefault="00E437B6">
      <w:pPr>
        <w:autoSpaceDE w:val="0"/>
        <w:autoSpaceDN w:val="0"/>
        <w:adjustRightInd w:val="0"/>
        <w:jc w:val="center"/>
        <w:rPr>
          <w:szCs w:val="28"/>
          <w:lang w:val="en-US"/>
        </w:rPr>
      </w:pPr>
      <w:r w:rsidRPr="00C11097">
        <w:rPr>
          <w:i/>
          <w:iCs/>
          <w:szCs w:val="28"/>
          <w:lang w:val="en-US"/>
        </w:rPr>
        <w:t xml:space="preserve">(EN 14974:2019 </w:t>
      </w:r>
      <w:proofErr w:type="spellStart"/>
      <w:r w:rsidRPr="00C11097">
        <w:rPr>
          <w:i/>
          <w:iCs/>
          <w:szCs w:val="28"/>
          <w:lang w:val="en-US"/>
        </w:rPr>
        <w:t>Skateparks</w:t>
      </w:r>
      <w:proofErr w:type="spellEnd"/>
      <w:r w:rsidRPr="00C11097">
        <w:rPr>
          <w:i/>
          <w:iCs/>
          <w:szCs w:val="28"/>
          <w:lang w:val="en-US"/>
        </w:rPr>
        <w:t xml:space="preserve"> - Safety requirements and test methods</w:t>
      </w:r>
      <w:r>
        <w:rPr>
          <w:i/>
          <w:szCs w:val="28"/>
          <w:lang w:val="en-US"/>
        </w:rPr>
        <w:t>)</w:t>
      </w:r>
    </w:p>
    <w:p w:rsidR="00DC5728" w:rsidRDefault="00DC5728">
      <w:pPr>
        <w:rPr>
          <w:szCs w:val="28"/>
          <w:lang w:val="en-US"/>
        </w:rPr>
      </w:pPr>
    </w:p>
    <w:p w:rsidR="00DC5728" w:rsidRDefault="00DC5728">
      <w:pPr>
        <w:rPr>
          <w:szCs w:val="28"/>
          <w:lang w:val="en-US"/>
        </w:rPr>
      </w:pPr>
    </w:p>
    <w:p w:rsidR="00DC5728" w:rsidRDefault="00DC5728">
      <w:pPr>
        <w:rPr>
          <w:szCs w:val="28"/>
          <w:lang w:val="en-US"/>
        </w:rPr>
      </w:pPr>
    </w:p>
    <w:p w:rsidR="00DC5728" w:rsidRDefault="00DC5728">
      <w:pPr>
        <w:rPr>
          <w:szCs w:val="28"/>
          <w:lang w:val="en-US"/>
        </w:rPr>
      </w:pPr>
    </w:p>
    <w:p w:rsidR="00DC5728" w:rsidRDefault="00DC5728">
      <w:pPr>
        <w:rPr>
          <w:szCs w:val="28"/>
          <w:lang w:val="en-US"/>
        </w:rPr>
      </w:pPr>
    </w:p>
    <w:p w:rsidR="00DC5728" w:rsidRDefault="00E437B6">
      <w:pPr>
        <w:jc w:val="center"/>
        <w:rPr>
          <w:i/>
          <w:szCs w:val="28"/>
        </w:rPr>
      </w:pPr>
      <w:r>
        <w:rPr>
          <w:i/>
          <w:szCs w:val="28"/>
        </w:rPr>
        <w:t>Настоящий проект стандарта не подлежит</w:t>
      </w:r>
    </w:p>
    <w:p w:rsidR="00DC5728" w:rsidRDefault="00E437B6">
      <w:pPr>
        <w:jc w:val="center"/>
        <w:rPr>
          <w:i/>
          <w:szCs w:val="28"/>
        </w:rPr>
      </w:pPr>
      <w:r>
        <w:rPr>
          <w:i/>
          <w:szCs w:val="28"/>
        </w:rPr>
        <w:t>применению до его утверждения</w:t>
      </w:r>
    </w:p>
    <w:p w:rsidR="00DC5728" w:rsidRDefault="00DC5728">
      <w:pPr>
        <w:rPr>
          <w:szCs w:val="28"/>
        </w:rPr>
      </w:pPr>
    </w:p>
    <w:p w:rsidR="00DC5728" w:rsidRDefault="00DC5728">
      <w:pPr>
        <w:rPr>
          <w:szCs w:val="28"/>
        </w:rPr>
      </w:pPr>
    </w:p>
    <w:p w:rsidR="00DC5728" w:rsidRDefault="00DC5728">
      <w:pPr>
        <w:rPr>
          <w:szCs w:val="28"/>
        </w:rPr>
      </w:pPr>
    </w:p>
    <w:p w:rsidR="00DC5728" w:rsidRDefault="00DC5728">
      <w:pPr>
        <w:rPr>
          <w:szCs w:val="28"/>
        </w:rPr>
      </w:pPr>
    </w:p>
    <w:p w:rsidR="00DC5728" w:rsidRDefault="00DC5728">
      <w:pPr>
        <w:rPr>
          <w:szCs w:val="28"/>
        </w:rPr>
      </w:pPr>
    </w:p>
    <w:p w:rsidR="00DC5728" w:rsidRDefault="00DC5728">
      <w:pPr>
        <w:rPr>
          <w:szCs w:val="28"/>
        </w:rPr>
      </w:pPr>
    </w:p>
    <w:p w:rsidR="00DC5728" w:rsidRDefault="00DC5728">
      <w:pPr>
        <w:rPr>
          <w:szCs w:val="28"/>
        </w:rPr>
      </w:pPr>
    </w:p>
    <w:p w:rsidR="00DC5728" w:rsidRDefault="00DC5728">
      <w:pPr>
        <w:rPr>
          <w:szCs w:val="28"/>
          <w:lang w:val="fr-FR"/>
        </w:rPr>
      </w:pPr>
    </w:p>
    <w:p w:rsidR="00DC5728" w:rsidRDefault="00E437B6">
      <w:pPr>
        <w:jc w:val="center"/>
        <w:rPr>
          <w:b/>
          <w:bCs/>
          <w:szCs w:val="28"/>
        </w:rPr>
      </w:pPr>
      <w:r>
        <w:rPr>
          <w:b/>
          <w:bCs/>
          <w:szCs w:val="28"/>
        </w:rPr>
        <w:t>Комитет технического регулирования и метрологии</w:t>
      </w:r>
    </w:p>
    <w:p w:rsidR="00DC5728" w:rsidRDefault="00E437B6">
      <w:pPr>
        <w:jc w:val="center"/>
        <w:rPr>
          <w:b/>
          <w:bCs/>
          <w:szCs w:val="28"/>
        </w:rPr>
      </w:pPr>
      <w:r>
        <w:rPr>
          <w:b/>
          <w:color w:val="000000" w:themeColor="text1"/>
          <w:szCs w:val="28"/>
        </w:rPr>
        <w:t xml:space="preserve">Министерства торговли и интеграции                                       </w:t>
      </w:r>
      <w:r>
        <w:rPr>
          <w:b/>
          <w:bCs/>
          <w:szCs w:val="28"/>
        </w:rPr>
        <w:t xml:space="preserve">                              Республики Казахстан </w:t>
      </w:r>
    </w:p>
    <w:p w:rsidR="00DC5728" w:rsidRDefault="00E437B6">
      <w:pPr>
        <w:jc w:val="center"/>
        <w:rPr>
          <w:b/>
          <w:bCs/>
          <w:szCs w:val="28"/>
        </w:rPr>
      </w:pPr>
      <w:r>
        <w:rPr>
          <w:b/>
          <w:bCs/>
          <w:szCs w:val="28"/>
        </w:rPr>
        <w:t>(Госстандарт)</w:t>
      </w:r>
    </w:p>
    <w:p w:rsidR="00DC5728" w:rsidRDefault="00DC5728">
      <w:pPr>
        <w:jc w:val="center"/>
        <w:rPr>
          <w:b/>
          <w:bCs/>
          <w:szCs w:val="28"/>
        </w:rPr>
      </w:pPr>
    </w:p>
    <w:p w:rsidR="00DC5728" w:rsidRDefault="00E437B6">
      <w:pPr>
        <w:jc w:val="center"/>
        <w:rPr>
          <w:b/>
          <w:bCs/>
          <w:szCs w:val="28"/>
        </w:rPr>
      </w:pPr>
      <w:r>
        <w:rPr>
          <w:b/>
          <w:bCs/>
          <w:szCs w:val="28"/>
        </w:rPr>
        <w:t>Астана</w:t>
      </w:r>
    </w:p>
    <w:p w:rsidR="00DC5728" w:rsidRDefault="00E437B6">
      <w:pPr>
        <w:pageBreakBefore/>
        <w:ind w:firstLine="567"/>
        <w:jc w:val="center"/>
        <w:rPr>
          <w:b/>
          <w:bCs/>
          <w:szCs w:val="28"/>
        </w:rPr>
      </w:pPr>
      <w:r>
        <w:rPr>
          <w:b/>
          <w:bCs/>
          <w:szCs w:val="28"/>
        </w:rPr>
        <w:lastRenderedPageBreak/>
        <w:t>Предисловие</w:t>
      </w:r>
    </w:p>
    <w:p w:rsidR="00DC5728" w:rsidRDefault="00DC5728">
      <w:pPr>
        <w:ind w:firstLine="567"/>
        <w:jc w:val="center"/>
        <w:rPr>
          <w:b/>
          <w:bCs/>
          <w:szCs w:val="28"/>
        </w:rPr>
      </w:pPr>
    </w:p>
    <w:p w:rsidR="00DC5728" w:rsidRDefault="00E437B6">
      <w:pPr>
        <w:widowControl w:val="0"/>
        <w:numPr>
          <w:ilvl w:val="0"/>
          <w:numId w:val="3"/>
        </w:numPr>
        <w:tabs>
          <w:tab w:val="clear" w:pos="1080"/>
          <w:tab w:val="left" w:pos="993"/>
        </w:tabs>
        <w:ind w:left="0" w:firstLine="567"/>
        <w:rPr>
          <w:szCs w:val="28"/>
        </w:rPr>
      </w:pPr>
      <w:proofErr w:type="gramStart"/>
      <w:r>
        <w:rPr>
          <w:b/>
          <w:szCs w:val="28"/>
        </w:rPr>
        <w:t>ПОДГОТОВЛЕН</w:t>
      </w:r>
      <w:proofErr w:type="gramEnd"/>
      <w:r>
        <w:rPr>
          <w:b/>
          <w:szCs w:val="28"/>
        </w:rPr>
        <w:t xml:space="preserve"> И ВНЕСЕН</w:t>
      </w:r>
      <w:r>
        <w:rPr>
          <w:szCs w:val="28"/>
        </w:rPr>
        <w:t xml:space="preserve"> Казахстанским институтом стандартизации и метрологии совместно с т</w:t>
      </w:r>
      <w:r w:rsidRPr="00C11097">
        <w:rPr>
          <w:szCs w:val="28"/>
        </w:rPr>
        <w:t>ехнически</w:t>
      </w:r>
      <w:r>
        <w:rPr>
          <w:szCs w:val="28"/>
        </w:rPr>
        <w:t>м</w:t>
      </w:r>
      <w:r w:rsidRPr="00C11097">
        <w:rPr>
          <w:szCs w:val="28"/>
        </w:rPr>
        <w:t xml:space="preserve"> комитет</w:t>
      </w:r>
      <w:r>
        <w:rPr>
          <w:szCs w:val="28"/>
        </w:rPr>
        <w:t>ом</w:t>
      </w:r>
      <w:r w:rsidRPr="00C11097">
        <w:rPr>
          <w:szCs w:val="28"/>
        </w:rPr>
        <w:t xml:space="preserve"> по стандартизации </w:t>
      </w:r>
      <w:r>
        <w:rPr>
          <w:szCs w:val="28"/>
        </w:rPr>
        <w:t>ТК</w:t>
      </w:r>
      <w:r w:rsidRPr="00C11097">
        <w:rPr>
          <w:szCs w:val="28"/>
        </w:rPr>
        <w:t xml:space="preserve"> </w:t>
      </w:r>
      <w:r>
        <w:rPr>
          <w:szCs w:val="28"/>
        </w:rPr>
        <w:t>118 «Опасные технические устройства»</w:t>
      </w:r>
    </w:p>
    <w:p w:rsidR="00DC5728" w:rsidRDefault="00DC5728">
      <w:pPr>
        <w:widowControl w:val="0"/>
        <w:tabs>
          <w:tab w:val="left" w:pos="993"/>
        </w:tabs>
        <w:ind w:firstLine="567"/>
        <w:rPr>
          <w:szCs w:val="28"/>
        </w:rPr>
      </w:pPr>
    </w:p>
    <w:p w:rsidR="00DC5728" w:rsidRDefault="00E437B6">
      <w:pPr>
        <w:widowControl w:val="0"/>
        <w:numPr>
          <w:ilvl w:val="0"/>
          <w:numId w:val="3"/>
        </w:numPr>
        <w:tabs>
          <w:tab w:val="clear" w:pos="1080"/>
          <w:tab w:val="left" w:pos="993"/>
        </w:tabs>
        <w:ind w:left="0" w:firstLine="567"/>
        <w:rPr>
          <w:szCs w:val="28"/>
        </w:rPr>
      </w:pPr>
      <w:r>
        <w:rPr>
          <w:b/>
          <w:szCs w:val="28"/>
        </w:rPr>
        <w:t>УТВЕРЖДЕН И ВВЕДЕН В ДЕЙСТВИЕ</w:t>
      </w:r>
      <w:r>
        <w:rPr>
          <w:szCs w:val="28"/>
        </w:rPr>
        <w:t xml:space="preserve"> </w:t>
      </w:r>
      <w:bookmarkStart w:id="1" w:name="OLE_LINK59"/>
      <w:bookmarkStart w:id="2" w:name="OLE_LINK33"/>
      <w:bookmarkStart w:id="3" w:name="OLE_LINK30"/>
      <w:bookmarkStart w:id="4" w:name="OLE_LINK60"/>
      <w:bookmarkStart w:id="5" w:name="OLE_LINK31"/>
      <w:bookmarkStart w:id="6" w:name="OLE_LINK32"/>
      <w:r>
        <w:rPr>
          <w:bCs/>
          <w:color w:val="000000"/>
          <w:szCs w:val="28"/>
        </w:rPr>
        <w:t xml:space="preserve">Приказом Председателя Комитета технического регулирования и </w:t>
      </w:r>
      <w:r>
        <w:rPr>
          <w:bCs/>
          <w:color w:val="000000" w:themeColor="text1"/>
          <w:szCs w:val="28"/>
        </w:rPr>
        <w:t xml:space="preserve">метрологии </w:t>
      </w:r>
      <w:r>
        <w:rPr>
          <w:color w:val="000000" w:themeColor="text1"/>
          <w:szCs w:val="28"/>
        </w:rPr>
        <w:t>Министерства торговли и интеграции</w:t>
      </w:r>
      <w:r>
        <w:rPr>
          <w:szCs w:val="28"/>
        </w:rPr>
        <w:t xml:space="preserve"> Республики Казахстан</w:t>
      </w:r>
      <w:r>
        <w:rPr>
          <w:bCs/>
          <w:color w:val="000000"/>
          <w:szCs w:val="28"/>
        </w:rPr>
        <w:t xml:space="preserve"> </w:t>
      </w:r>
      <w:proofErr w:type="gramStart"/>
      <w:r>
        <w:rPr>
          <w:bCs/>
          <w:color w:val="000000"/>
          <w:szCs w:val="28"/>
        </w:rPr>
        <w:t>от</w:t>
      </w:r>
      <w:proofErr w:type="gramEnd"/>
      <w:r>
        <w:rPr>
          <w:bCs/>
          <w:color w:val="000000"/>
          <w:szCs w:val="28"/>
        </w:rPr>
        <w:t xml:space="preserve"> _________ № ________</w:t>
      </w:r>
      <w:bookmarkEnd w:id="1"/>
      <w:bookmarkEnd w:id="2"/>
      <w:bookmarkEnd w:id="3"/>
      <w:bookmarkEnd w:id="4"/>
      <w:bookmarkEnd w:id="5"/>
      <w:bookmarkEnd w:id="6"/>
    </w:p>
    <w:p w:rsidR="00DC5728" w:rsidRDefault="00DC5728">
      <w:pPr>
        <w:widowControl w:val="0"/>
        <w:tabs>
          <w:tab w:val="left" w:pos="993"/>
        </w:tabs>
        <w:rPr>
          <w:szCs w:val="28"/>
        </w:rPr>
      </w:pPr>
    </w:p>
    <w:p w:rsidR="00DC5728" w:rsidRDefault="00E437B6">
      <w:pPr>
        <w:widowControl w:val="0"/>
        <w:numPr>
          <w:ilvl w:val="0"/>
          <w:numId w:val="3"/>
        </w:numPr>
        <w:tabs>
          <w:tab w:val="clear" w:pos="1080"/>
          <w:tab w:val="left" w:pos="993"/>
        </w:tabs>
        <w:ind w:left="0" w:firstLine="567"/>
        <w:rPr>
          <w:szCs w:val="28"/>
        </w:rPr>
      </w:pPr>
      <w:r>
        <w:rPr>
          <w:szCs w:val="28"/>
        </w:rPr>
        <w:t>Настоящий</w:t>
      </w:r>
      <w:r w:rsidRPr="00C11097">
        <w:rPr>
          <w:szCs w:val="28"/>
        </w:rPr>
        <w:t xml:space="preserve"> </w:t>
      </w:r>
      <w:r>
        <w:rPr>
          <w:szCs w:val="28"/>
        </w:rPr>
        <w:t>стандарт</w:t>
      </w:r>
      <w:r w:rsidRPr="00C11097">
        <w:rPr>
          <w:szCs w:val="28"/>
        </w:rPr>
        <w:t xml:space="preserve"> </w:t>
      </w:r>
      <w:r>
        <w:rPr>
          <w:szCs w:val="28"/>
        </w:rPr>
        <w:t>идентичен</w:t>
      </w:r>
      <w:r w:rsidRPr="00C11097">
        <w:rPr>
          <w:szCs w:val="28"/>
        </w:rPr>
        <w:t xml:space="preserve"> </w:t>
      </w:r>
      <w:r>
        <w:rPr>
          <w:szCs w:val="28"/>
        </w:rPr>
        <w:t>международному</w:t>
      </w:r>
      <w:r w:rsidRPr="00C11097">
        <w:rPr>
          <w:szCs w:val="28"/>
        </w:rPr>
        <w:t xml:space="preserve"> </w:t>
      </w:r>
      <w:r>
        <w:rPr>
          <w:szCs w:val="28"/>
        </w:rPr>
        <w:t>стандарту</w:t>
      </w:r>
      <w:r w:rsidRPr="00C11097">
        <w:rPr>
          <w:szCs w:val="28"/>
        </w:rPr>
        <w:t xml:space="preserve"> </w:t>
      </w:r>
      <w:bookmarkStart w:id="7" w:name="OLE_LINK7"/>
      <w:bookmarkStart w:id="8" w:name="OLE_LINK6"/>
      <w:r>
        <w:rPr>
          <w:i/>
          <w:szCs w:val="28"/>
          <w:lang w:val="en-US"/>
        </w:rPr>
        <w:t>EN</w:t>
      </w:r>
      <w:r w:rsidRPr="00C11097">
        <w:rPr>
          <w:i/>
          <w:szCs w:val="28"/>
        </w:rPr>
        <w:t xml:space="preserve"> 14974:2019 </w:t>
      </w:r>
      <w:proofErr w:type="spellStart"/>
      <w:r>
        <w:rPr>
          <w:i/>
          <w:szCs w:val="28"/>
          <w:lang w:val="en-US"/>
        </w:rPr>
        <w:t>Skateparks</w:t>
      </w:r>
      <w:proofErr w:type="spellEnd"/>
      <w:r w:rsidRPr="00C11097">
        <w:rPr>
          <w:i/>
          <w:szCs w:val="28"/>
        </w:rPr>
        <w:t xml:space="preserve"> - </w:t>
      </w:r>
      <w:r>
        <w:rPr>
          <w:i/>
          <w:szCs w:val="28"/>
          <w:lang w:val="en-US"/>
        </w:rPr>
        <w:t>Safety</w:t>
      </w:r>
      <w:r w:rsidRPr="00C11097">
        <w:rPr>
          <w:i/>
          <w:szCs w:val="28"/>
        </w:rPr>
        <w:t xml:space="preserve"> </w:t>
      </w:r>
      <w:r>
        <w:rPr>
          <w:i/>
          <w:szCs w:val="28"/>
          <w:lang w:val="en-US"/>
        </w:rPr>
        <w:t>requirements</w:t>
      </w:r>
      <w:r w:rsidRPr="00C11097">
        <w:rPr>
          <w:i/>
          <w:szCs w:val="28"/>
        </w:rPr>
        <w:t xml:space="preserve"> </w:t>
      </w:r>
      <w:r>
        <w:rPr>
          <w:i/>
          <w:szCs w:val="28"/>
          <w:lang w:val="en-US"/>
        </w:rPr>
        <w:t>and</w:t>
      </w:r>
      <w:r w:rsidRPr="00C11097">
        <w:rPr>
          <w:i/>
          <w:szCs w:val="28"/>
        </w:rPr>
        <w:t xml:space="preserve"> </w:t>
      </w:r>
      <w:r>
        <w:rPr>
          <w:i/>
          <w:szCs w:val="28"/>
          <w:lang w:val="en-US"/>
        </w:rPr>
        <w:t>test</w:t>
      </w:r>
      <w:r w:rsidRPr="00C11097">
        <w:rPr>
          <w:i/>
          <w:szCs w:val="28"/>
        </w:rPr>
        <w:t xml:space="preserve"> </w:t>
      </w:r>
      <w:r>
        <w:rPr>
          <w:i/>
          <w:szCs w:val="28"/>
          <w:lang w:val="en-US"/>
        </w:rPr>
        <w:t>methods</w:t>
      </w:r>
      <w:r w:rsidRPr="00C11097">
        <w:rPr>
          <w:szCs w:val="28"/>
        </w:rPr>
        <w:t xml:space="preserve"> (</w:t>
      </w:r>
      <w:bookmarkEnd w:id="7"/>
      <w:bookmarkEnd w:id="8"/>
      <w:proofErr w:type="spellStart"/>
      <w:r>
        <w:rPr>
          <w:i/>
          <w:iCs/>
          <w:szCs w:val="28"/>
        </w:rPr>
        <w:t>Скейтпарки</w:t>
      </w:r>
      <w:proofErr w:type="spellEnd"/>
      <w:r>
        <w:rPr>
          <w:i/>
          <w:iCs/>
          <w:szCs w:val="28"/>
        </w:rPr>
        <w:t xml:space="preserve"> - Требования безопасности и методы испытаний</w:t>
      </w:r>
      <w:r>
        <w:rPr>
          <w:szCs w:val="28"/>
        </w:rPr>
        <w:t>).</w:t>
      </w:r>
    </w:p>
    <w:p w:rsidR="00DC5728" w:rsidRDefault="00E437B6">
      <w:pPr>
        <w:pStyle w:val="14"/>
        <w:ind w:firstLine="567"/>
        <w:jc w:val="both"/>
        <w:rPr>
          <w:sz w:val="28"/>
          <w:szCs w:val="28"/>
        </w:rPr>
      </w:pPr>
      <w:r>
        <w:rPr>
          <w:sz w:val="28"/>
          <w:szCs w:val="28"/>
        </w:rPr>
        <w:t>Международный стандарт разработан CEN/</w:t>
      </w:r>
      <w:proofErr w:type="gramStart"/>
      <w:r>
        <w:rPr>
          <w:sz w:val="28"/>
          <w:szCs w:val="28"/>
        </w:rPr>
        <w:t>T</w:t>
      </w:r>
      <w:proofErr w:type="gramEnd"/>
      <w:r>
        <w:rPr>
          <w:sz w:val="28"/>
          <w:szCs w:val="28"/>
        </w:rPr>
        <w:t xml:space="preserve">К 136 «Спортивные, игровые и другие развлекательные объекты, и оборудование», секретариат которого находится в ведении DIN.  </w:t>
      </w:r>
    </w:p>
    <w:p w:rsidR="00DC5728" w:rsidRDefault="00E437B6">
      <w:pPr>
        <w:pStyle w:val="14"/>
        <w:ind w:firstLine="567"/>
        <w:jc w:val="both"/>
        <w:rPr>
          <w:sz w:val="28"/>
          <w:szCs w:val="28"/>
        </w:rPr>
      </w:pPr>
      <w:r>
        <w:rPr>
          <w:sz w:val="28"/>
          <w:szCs w:val="28"/>
        </w:rPr>
        <w:t>Перевод с английского языка (</w:t>
      </w:r>
      <w:proofErr w:type="spellStart"/>
      <w:r>
        <w:rPr>
          <w:sz w:val="28"/>
          <w:szCs w:val="28"/>
        </w:rPr>
        <w:t>en</w:t>
      </w:r>
      <w:proofErr w:type="spellEnd"/>
      <w:r>
        <w:rPr>
          <w:sz w:val="28"/>
          <w:szCs w:val="28"/>
        </w:rPr>
        <w:t>).</w:t>
      </w:r>
    </w:p>
    <w:p w:rsidR="00DC5728" w:rsidRDefault="00E437B6">
      <w:pPr>
        <w:pStyle w:val="14"/>
        <w:ind w:firstLine="567"/>
        <w:jc w:val="both"/>
        <w:rPr>
          <w:sz w:val="28"/>
          <w:szCs w:val="28"/>
        </w:rPr>
      </w:pPr>
      <w:r>
        <w:rPr>
          <w:sz w:val="28"/>
          <w:szCs w:val="28"/>
        </w:rPr>
        <w:t xml:space="preserve">Официальный экземпляр международного стандарта, на основе которого подготовлен </w:t>
      </w:r>
      <w:r>
        <w:rPr>
          <w:bCs/>
          <w:sz w:val="28"/>
          <w:szCs w:val="28"/>
        </w:rPr>
        <w:t>настоящий национальный стандарт и на которые даны ссылки, имеется в Едином государственном фонде нормативных технических документов</w:t>
      </w:r>
    </w:p>
    <w:p w:rsidR="00DC5728" w:rsidRDefault="00E437B6">
      <w:pPr>
        <w:pStyle w:val="14"/>
        <w:ind w:firstLine="567"/>
        <w:jc w:val="both"/>
        <w:rPr>
          <w:sz w:val="28"/>
          <w:szCs w:val="28"/>
        </w:rPr>
      </w:pPr>
      <w:r>
        <w:rPr>
          <w:sz w:val="28"/>
          <w:szCs w:val="28"/>
        </w:rPr>
        <w:t>Официальной версией является текст на государственном и русском языке</w:t>
      </w:r>
    </w:p>
    <w:p w:rsidR="00DC5728" w:rsidRDefault="00E437B6">
      <w:pPr>
        <w:pStyle w:val="21"/>
        <w:ind w:firstLine="567"/>
        <w:jc w:val="both"/>
        <w:rPr>
          <w:sz w:val="28"/>
          <w:szCs w:val="28"/>
        </w:rPr>
      </w:pPr>
      <w:r>
        <w:rPr>
          <w:sz w:val="28"/>
          <w:szCs w:val="28"/>
        </w:rPr>
        <w:t>В разделе «Нормативные ссылки» и тексте стандарта ссылочные международные стандарты, международные документы актуализированы</w:t>
      </w:r>
    </w:p>
    <w:p w:rsidR="00DC5728" w:rsidRDefault="00E437B6">
      <w:pPr>
        <w:shd w:val="clear" w:color="auto" w:fill="FFFFFF"/>
        <w:ind w:firstLine="567"/>
        <w:rPr>
          <w:szCs w:val="28"/>
        </w:rPr>
      </w:pPr>
      <w:r>
        <w:rPr>
          <w:szCs w:val="28"/>
        </w:rPr>
        <w:t>Степень соответствия – идентичная (</w:t>
      </w:r>
      <w:r>
        <w:rPr>
          <w:szCs w:val="28"/>
          <w:lang w:val="en-US"/>
        </w:rPr>
        <w:t>IDT</w:t>
      </w:r>
      <w:r>
        <w:rPr>
          <w:szCs w:val="28"/>
        </w:rPr>
        <w:t>).</w:t>
      </w:r>
    </w:p>
    <w:p w:rsidR="00DC5728" w:rsidRDefault="00DC5728">
      <w:pPr>
        <w:shd w:val="clear" w:color="auto" w:fill="FFFFFF"/>
        <w:ind w:firstLine="567"/>
        <w:rPr>
          <w:szCs w:val="28"/>
        </w:rPr>
      </w:pPr>
    </w:p>
    <w:p w:rsidR="00DC5728" w:rsidRDefault="00E437B6">
      <w:pPr>
        <w:widowControl w:val="0"/>
        <w:numPr>
          <w:ilvl w:val="0"/>
          <w:numId w:val="3"/>
        </w:numPr>
        <w:tabs>
          <w:tab w:val="clear" w:pos="1080"/>
          <w:tab w:val="left" w:pos="993"/>
        </w:tabs>
        <w:ind w:left="0" w:firstLine="567"/>
        <w:rPr>
          <w:szCs w:val="28"/>
        </w:rPr>
      </w:pPr>
      <w:r>
        <w:rPr>
          <w:szCs w:val="28"/>
        </w:rPr>
        <w:t>В настоящем стандарте реализованы нормы Закона Республики Казахстан «О стандартизации» от 5 октября 2018 года № 183-VI</w:t>
      </w:r>
    </w:p>
    <w:p w:rsidR="00DC5728" w:rsidRDefault="00E437B6">
      <w:pPr>
        <w:widowControl w:val="0"/>
        <w:numPr>
          <w:ilvl w:val="0"/>
          <w:numId w:val="3"/>
        </w:numPr>
        <w:spacing w:before="240"/>
        <w:ind w:hanging="513"/>
        <w:rPr>
          <w:b/>
          <w:szCs w:val="28"/>
        </w:rPr>
      </w:pPr>
      <w:r>
        <w:rPr>
          <w:b/>
          <w:szCs w:val="28"/>
        </w:rPr>
        <w:t>ВВЕДЕН    ВПЕРВЫЕ</w:t>
      </w:r>
    </w:p>
    <w:p w:rsidR="00DC5728" w:rsidRDefault="00DC5728">
      <w:pPr>
        <w:ind w:firstLine="567"/>
        <w:rPr>
          <w:szCs w:val="28"/>
        </w:rPr>
      </w:pPr>
    </w:p>
    <w:p w:rsidR="00DC5728" w:rsidRDefault="00E437B6">
      <w:pPr>
        <w:shd w:val="clear" w:color="auto" w:fill="FFFFFF"/>
        <w:ind w:firstLine="567"/>
        <w:rPr>
          <w:i/>
          <w:color w:val="000000"/>
          <w:szCs w:val="28"/>
          <w:lang w:val="kk-KZ"/>
        </w:rPr>
      </w:pPr>
      <w:r>
        <w:rPr>
          <w:bCs/>
          <w:i/>
          <w:color w:val="000000"/>
          <w:szCs w:val="28"/>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DC5728" w:rsidRDefault="00DC5728">
      <w:pPr>
        <w:shd w:val="clear" w:color="auto" w:fill="FFFFFF"/>
        <w:ind w:firstLine="567"/>
        <w:rPr>
          <w:i/>
          <w:iCs/>
          <w:color w:val="000000"/>
          <w:szCs w:val="28"/>
        </w:rPr>
      </w:pPr>
    </w:p>
    <w:p w:rsidR="005C32F5" w:rsidRDefault="005C32F5">
      <w:pPr>
        <w:shd w:val="clear" w:color="auto" w:fill="FFFFFF"/>
        <w:ind w:firstLine="567"/>
        <w:rPr>
          <w:i/>
          <w:iCs/>
          <w:color w:val="000000"/>
          <w:szCs w:val="28"/>
        </w:rPr>
      </w:pPr>
    </w:p>
    <w:p w:rsidR="005C32F5" w:rsidRDefault="005C32F5">
      <w:pPr>
        <w:shd w:val="clear" w:color="auto" w:fill="FFFFFF"/>
        <w:ind w:firstLine="567"/>
        <w:rPr>
          <w:i/>
          <w:iCs/>
          <w:color w:val="000000"/>
          <w:szCs w:val="28"/>
        </w:rPr>
      </w:pPr>
    </w:p>
    <w:p w:rsidR="00DC5728" w:rsidRDefault="00E437B6">
      <w:pPr>
        <w:pStyle w:val="afa"/>
        <w:widowControl/>
        <w:tabs>
          <w:tab w:val="left" w:pos="709"/>
        </w:tabs>
        <w:autoSpaceDE/>
        <w:adjustRightInd/>
        <w:spacing w:line="240" w:lineRule="auto"/>
        <w:ind w:firstLine="567"/>
        <w:rPr>
          <w:rFonts w:ascii="Times New Roman" w:hAnsi="Times New Roman" w:cs="Times New Roman"/>
        </w:rPr>
      </w:pPr>
      <w:r>
        <w:rPr>
          <w:rFonts w:ascii="Times New Roman" w:hAnsi="Times New Roman" w:cs="Times New Roman"/>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Pr>
          <w:rFonts w:ascii="Times New Roman" w:hAnsi="Times New Roman" w:cs="Times New Roman"/>
          <w:color w:val="000000" w:themeColor="text1"/>
        </w:rPr>
        <w:t>Министерства торговли и интеграции</w:t>
      </w:r>
      <w:r>
        <w:rPr>
          <w:rFonts w:ascii="Times New Roman" w:hAnsi="Times New Roman" w:cs="Times New Roman"/>
        </w:rPr>
        <w:t xml:space="preserve"> Республики Казахстан</w:t>
      </w:r>
    </w:p>
    <w:p w:rsidR="00DC5728" w:rsidRDefault="00E437B6">
      <w:pPr>
        <w:pageBreakBefore/>
        <w:ind w:firstLine="567"/>
        <w:jc w:val="center"/>
        <w:rPr>
          <w:b/>
          <w:bCs/>
          <w:szCs w:val="28"/>
        </w:rPr>
      </w:pPr>
      <w:r>
        <w:rPr>
          <w:b/>
          <w:bCs/>
          <w:szCs w:val="28"/>
        </w:rPr>
        <w:lastRenderedPageBreak/>
        <w:t>Содержание</w:t>
      </w:r>
    </w:p>
    <w:p w:rsidR="00DC5728" w:rsidRDefault="00E437B6">
      <w:pPr>
        <w:autoSpaceDE w:val="0"/>
        <w:autoSpaceDN w:val="0"/>
        <w:adjustRightInd w:val="0"/>
        <w:ind w:firstLine="567"/>
        <w:jc w:val="center"/>
        <w:rPr>
          <w:b/>
          <w:szCs w:val="28"/>
        </w:rPr>
      </w:pPr>
      <w:r>
        <w:rPr>
          <w:szCs w:val="28"/>
        </w:rPr>
        <w:t xml:space="preserve">                       </w:t>
      </w:r>
    </w:p>
    <w:tbl>
      <w:tblPr>
        <w:tblStyle w:val="aff"/>
        <w:tblW w:w="0" w:type="auto"/>
        <w:tblLook w:val="04A0"/>
      </w:tblPr>
      <w:tblGrid>
        <w:gridCol w:w="9571"/>
      </w:tblGrid>
      <w:tr w:rsidR="00DC5728">
        <w:tc>
          <w:tcPr>
            <w:tcW w:w="9571" w:type="dxa"/>
          </w:tcPr>
          <w:p w:rsidR="00DC5728" w:rsidRDefault="005C6DF6">
            <w:pPr>
              <w:autoSpaceDE w:val="0"/>
              <w:autoSpaceDN w:val="0"/>
              <w:adjustRightInd w:val="0"/>
              <w:rPr>
                <w:rFonts w:eastAsiaTheme="minorEastAsia"/>
                <w:szCs w:val="28"/>
              </w:rPr>
            </w:pPr>
            <w:r>
              <w:rPr>
                <w:rFonts w:eastAsiaTheme="minorEastAsia"/>
                <w:szCs w:val="28"/>
                <w:lang w:val="kk-KZ"/>
              </w:rPr>
              <w:t>П</w:t>
            </w:r>
            <w:proofErr w:type="spellStart"/>
            <w:r w:rsidR="00E437B6">
              <w:rPr>
                <w:rFonts w:eastAsiaTheme="minorEastAsia"/>
                <w:szCs w:val="28"/>
              </w:rPr>
              <w:t>редисловие</w:t>
            </w:r>
            <w:proofErr w:type="spellEnd"/>
            <w:r>
              <w:rPr>
                <w:rFonts w:eastAsiaTheme="minorEastAsia"/>
                <w:szCs w:val="28"/>
              </w:rPr>
              <w:t xml:space="preserve"> </w:t>
            </w:r>
            <w:r w:rsidR="00E437B6">
              <w:rPr>
                <w:rFonts w:eastAsiaTheme="minorEastAsia"/>
                <w:szCs w:val="28"/>
              </w:rPr>
              <w:t>.....................</w:t>
            </w:r>
            <w:r>
              <w:rPr>
                <w:rFonts w:eastAsiaTheme="minorEastAsia"/>
                <w:szCs w:val="28"/>
              </w:rPr>
              <w:t>.....................</w:t>
            </w:r>
            <w:r w:rsidR="00E437B6">
              <w:rPr>
                <w:rFonts w:eastAsiaTheme="minorEastAsia"/>
                <w:szCs w:val="28"/>
              </w:rPr>
              <w:t>..................................................................4</w:t>
            </w:r>
          </w:p>
          <w:p w:rsidR="00DC5728" w:rsidRDefault="00E437B6">
            <w:pPr>
              <w:autoSpaceDE w:val="0"/>
              <w:autoSpaceDN w:val="0"/>
              <w:adjustRightInd w:val="0"/>
              <w:rPr>
                <w:rFonts w:eastAsiaTheme="minorEastAsia"/>
                <w:szCs w:val="28"/>
              </w:rPr>
            </w:pPr>
            <w:r>
              <w:rPr>
                <w:rFonts w:eastAsiaTheme="minorEastAsia"/>
                <w:szCs w:val="28"/>
              </w:rPr>
              <w:t>Введение...................................................................................................................5</w:t>
            </w:r>
          </w:p>
          <w:p w:rsidR="00DC5728" w:rsidRDefault="00E437B6">
            <w:pPr>
              <w:autoSpaceDE w:val="0"/>
              <w:autoSpaceDN w:val="0"/>
              <w:adjustRightInd w:val="0"/>
              <w:rPr>
                <w:rFonts w:eastAsiaTheme="minorEastAsia"/>
                <w:szCs w:val="28"/>
              </w:rPr>
            </w:pPr>
            <w:r>
              <w:rPr>
                <w:rFonts w:eastAsiaTheme="minorEastAsia"/>
                <w:szCs w:val="28"/>
              </w:rPr>
              <w:t>1 Область применения.</w:t>
            </w:r>
            <w:r w:rsidRPr="00C11097">
              <w:rPr>
                <w:rFonts w:eastAsiaTheme="minorEastAsia"/>
                <w:szCs w:val="28"/>
              </w:rPr>
              <w:t>....................................................................................</w:t>
            </w:r>
            <w:r>
              <w:rPr>
                <w:rFonts w:eastAsiaTheme="minorEastAsia"/>
                <w:szCs w:val="28"/>
              </w:rPr>
              <w:t>.......6</w:t>
            </w:r>
          </w:p>
          <w:p w:rsidR="00DC5728" w:rsidRDefault="00E437B6">
            <w:pPr>
              <w:autoSpaceDE w:val="0"/>
              <w:autoSpaceDN w:val="0"/>
              <w:adjustRightInd w:val="0"/>
              <w:rPr>
                <w:rFonts w:eastAsiaTheme="minorEastAsia"/>
                <w:szCs w:val="28"/>
              </w:rPr>
            </w:pPr>
            <w:r>
              <w:rPr>
                <w:rFonts w:eastAsiaTheme="minorEastAsia"/>
                <w:szCs w:val="28"/>
              </w:rPr>
              <w:t>2 Нормативные ссылки...........................................................................................6</w:t>
            </w:r>
          </w:p>
          <w:p w:rsidR="00DC5728" w:rsidRDefault="00E437B6">
            <w:pPr>
              <w:autoSpaceDE w:val="0"/>
              <w:autoSpaceDN w:val="0"/>
              <w:adjustRightInd w:val="0"/>
              <w:rPr>
                <w:rFonts w:eastAsiaTheme="minorEastAsia"/>
                <w:szCs w:val="28"/>
              </w:rPr>
            </w:pPr>
            <w:r>
              <w:rPr>
                <w:rFonts w:eastAsiaTheme="minorEastAsia"/>
                <w:szCs w:val="28"/>
              </w:rPr>
              <w:t>3 Термины и определения.......................................................................................7</w:t>
            </w:r>
          </w:p>
          <w:p w:rsidR="00DC5728" w:rsidRDefault="00E437B6">
            <w:pPr>
              <w:autoSpaceDE w:val="0"/>
              <w:autoSpaceDN w:val="0"/>
              <w:adjustRightInd w:val="0"/>
              <w:rPr>
                <w:rFonts w:eastAsiaTheme="minorEastAsia"/>
                <w:szCs w:val="28"/>
              </w:rPr>
            </w:pPr>
            <w:r>
              <w:rPr>
                <w:rFonts w:eastAsiaTheme="minorEastAsia"/>
                <w:szCs w:val="28"/>
              </w:rPr>
              <w:t>4 Материалы.............................................................................................................9</w:t>
            </w:r>
          </w:p>
          <w:p w:rsidR="00DC5728" w:rsidRDefault="00E437B6">
            <w:pPr>
              <w:autoSpaceDE w:val="0"/>
              <w:autoSpaceDN w:val="0"/>
              <w:adjustRightInd w:val="0"/>
              <w:rPr>
                <w:rFonts w:eastAsiaTheme="minorEastAsia"/>
                <w:szCs w:val="28"/>
              </w:rPr>
            </w:pPr>
            <w:r>
              <w:rPr>
                <w:rFonts w:eastAsiaTheme="minorEastAsia"/>
                <w:szCs w:val="28"/>
              </w:rPr>
              <w:t>4.1 Общие сведения.................................................................................................9</w:t>
            </w:r>
          </w:p>
          <w:p w:rsidR="00DC5728" w:rsidRDefault="00E437B6">
            <w:pPr>
              <w:autoSpaceDE w:val="0"/>
              <w:autoSpaceDN w:val="0"/>
              <w:adjustRightInd w:val="0"/>
              <w:rPr>
                <w:rFonts w:eastAsiaTheme="minorEastAsia"/>
                <w:szCs w:val="28"/>
              </w:rPr>
            </w:pPr>
            <w:r>
              <w:rPr>
                <w:rFonts w:eastAsiaTheme="minorEastAsia"/>
                <w:szCs w:val="28"/>
              </w:rPr>
              <w:t>4.2 Древесина и сопутствующие материалы.......................................................10</w:t>
            </w:r>
          </w:p>
          <w:p w:rsidR="00DC5728" w:rsidRDefault="00E437B6">
            <w:pPr>
              <w:autoSpaceDE w:val="0"/>
              <w:autoSpaceDN w:val="0"/>
              <w:adjustRightInd w:val="0"/>
              <w:rPr>
                <w:rFonts w:eastAsiaTheme="minorEastAsia"/>
                <w:szCs w:val="28"/>
              </w:rPr>
            </w:pPr>
            <w:r>
              <w:rPr>
                <w:rFonts w:eastAsiaTheme="minorEastAsia"/>
                <w:szCs w:val="28"/>
              </w:rPr>
              <w:t>4.2.1 Общие сведения............................................................................................10</w:t>
            </w:r>
          </w:p>
          <w:p w:rsidR="00DC5728" w:rsidRDefault="00E437B6">
            <w:pPr>
              <w:autoSpaceDE w:val="0"/>
              <w:autoSpaceDN w:val="0"/>
              <w:adjustRightInd w:val="0"/>
              <w:rPr>
                <w:rFonts w:eastAsiaTheme="minorEastAsia"/>
                <w:szCs w:val="28"/>
              </w:rPr>
            </w:pPr>
            <w:r>
              <w:rPr>
                <w:rFonts w:eastAsiaTheme="minorEastAsia"/>
                <w:szCs w:val="28"/>
              </w:rPr>
              <w:t>4.2.2 Цельная древесина........................................................................................10</w:t>
            </w:r>
          </w:p>
          <w:p w:rsidR="00DC5728" w:rsidRDefault="00E437B6">
            <w:pPr>
              <w:autoSpaceDE w:val="0"/>
              <w:autoSpaceDN w:val="0"/>
              <w:adjustRightInd w:val="0"/>
              <w:rPr>
                <w:rFonts w:eastAsiaTheme="minorEastAsia"/>
                <w:szCs w:val="28"/>
              </w:rPr>
            </w:pPr>
            <w:r>
              <w:rPr>
                <w:rFonts w:eastAsiaTheme="minorEastAsia"/>
                <w:szCs w:val="28"/>
              </w:rPr>
              <w:t>4.2.3 Ламинированная древесина ........................................................................10</w:t>
            </w:r>
          </w:p>
          <w:p w:rsidR="00DC5728" w:rsidRDefault="00E437B6">
            <w:pPr>
              <w:autoSpaceDE w:val="0"/>
              <w:autoSpaceDN w:val="0"/>
              <w:adjustRightInd w:val="0"/>
              <w:rPr>
                <w:rFonts w:eastAsiaTheme="minorEastAsia"/>
                <w:szCs w:val="28"/>
              </w:rPr>
            </w:pPr>
            <w:r>
              <w:rPr>
                <w:rFonts w:eastAsiaTheme="minorEastAsia"/>
                <w:szCs w:val="28"/>
              </w:rPr>
              <w:t>4.2.4 Фанерная плита.............................................................................................10</w:t>
            </w:r>
          </w:p>
          <w:p w:rsidR="00DC5728" w:rsidRDefault="00E437B6">
            <w:pPr>
              <w:autoSpaceDE w:val="0"/>
              <w:autoSpaceDN w:val="0"/>
              <w:adjustRightInd w:val="0"/>
              <w:rPr>
                <w:rFonts w:eastAsiaTheme="minorEastAsia"/>
                <w:szCs w:val="28"/>
              </w:rPr>
            </w:pPr>
            <w:r>
              <w:rPr>
                <w:rFonts w:eastAsiaTheme="minorEastAsia"/>
                <w:szCs w:val="28"/>
              </w:rPr>
              <w:t>4.2.5 Ориентированно</w:t>
            </w:r>
            <w:r w:rsidRPr="00C11097">
              <w:rPr>
                <w:rFonts w:eastAsiaTheme="minorEastAsia"/>
                <w:szCs w:val="28"/>
              </w:rPr>
              <w:t xml:space="preserve"> </w:t>
            </w:r>
            <w:r>
              <w:rPr>
                <w:rFonts w:eastAsiaTheme="minorEastAsia"/>
                <w:szCs w:val="28"/>
              </w:rPr>
              <w:t>-</w:t>
            </w:r>
            <w:r w:rsidRPr="00C11097">
              <w:rPr>
                <w:rFonts w:eastAsiaTheme="minorEastAsia"/>
                <w:szCs w:val="28"/>
              </w:rPr>
              <w:t xml:space="preserve"> </w:t>
            </w:r>
            <w:r>
              <w:rPr>
                <w:rFonts w:eastAsiaTheme="minorEastAsia"/>
                <w:szCs w:val="28"/>
              </w:rPr>
              <w:t>стружечные плиты (OSB) ...........................................11</w:t>
            </w:r>
          </w:p>
          <w:p w:rsidR="00DC5728" w:rsidRDefault="00E437B6">
            <w:pPr>
              <w:autoSpaceDE w:val="0"/>
              <w:autoSpaceDN w:val="0"/>
              <w:adjustRightInd w:val="0"/>
              <w:rPr>
                <w:rFonts w:eastAsiaTheme="minorEastAsia"/>
                <w:szCs w:val="28"/>
              </w:rPr>
            </w:pPr>
            <w:r>
              <w:rPr>
                <w:rFonts w:eastAsiaTheme="minorEastAsia"/>
                <w:szCs w:val="28"/>
              </w:rPr>
              <w:t>4.2.6 Древесно-стружечные плиты (ДСП)..........................................................11</w:t>
            </w:r>
          </w:p>
          <w:p w:rsidR="00DC5728" w:rsidRDefault="00E437B6">
            <w:pPr>
              <w:autoSpaceDE w:val="0"/>
              <w:autoSpaceDN w:val="0"/>
              <w:adjustRightInd w:val="0"/>
              <w:rPr>
                <w:rFonts w:eastAsiaTheme="minorEastAsia"/>
                <w:szCs w:val="28"/>
              </w:rPr>
            </w:pPr>
            <w:r>
              <w:rPr>
                <w:rFonts w:eastAsiaTheme="minorEastAsia"/>
                <w:szCs w:val="28"/>
              </w:rPr>
              <w:t>4.3 Металлы............................................................................................................11</w:t>
            </w:r>
          </w:p>
          <w:p w:rsidR="00DC5728" w:rsidRDefault="00E437B6">
            <w:pPr>
              <w:autoSpaceDE w:val="0"/>
              <w:autoSpaceDN w:val="0"/>
              <w:adjustRightInd w:val="0"/>
              <w:rPr>
                <w:rFonts w:eastAsiaTheme="minorEastAsia"/>
                <w:szCs w:val="28"/>
              </w:rPr>
            </w:pPr>
            <w:r>
              <w:rPr>
                <w:rFonts w:eastAsiaTheme="minorEastAsia"/>
                <w:szCs w:val="28"/>
              </w:rPr>
              <w:t>4.4 Бетон.................................................................................................................11</w:t>
            </w:r>
          </w:p>
          <w:p w:rsidR="00DC5728" w:rsidRDefault="00E437B6">
            <w:pPr>
              <w:autoSpaceDE w:val="0"/>
              <w:autoSpaceDN w:val="0"/>
              <w:adjustRightInd w:val="0"/>
              <w:rPr>
                <w:rFonts w:eastAsiaTheme="minorEastAsia"/>
                <w:szCs w:val="28"/>
              </w:rPr>
            </w:pPr>
            <w:r>
              <w:rPr>
                <w:rFonts w:eastAsiaTheme="minorEastAsia"/>
                <w:szCs w:val="28"/>
              </w:rPr>
              <w:t>4.5 Асфальт............................................................................................................11</w:t>
            </w:r>
          </w:p>
          <w:p w:rsidR="00DC5728" w:rsidRDefault="00E437B6">
            <w:pPr>
              <w:autoSpaceDE w:val="0"/>
              <w:autoSpaceDN w:val="0"/>
              <w:adjustRightInd w:val="0"/>
              <w:rPr>
                <w:rFonts w:eastAsiaTheme="minorEastAsia"/>
                <w:szCs w:val="28"/>
              </w:rPr>
            </w:pPr>
            <w:r>
              <w:rPr>
                <w:rFonts w:eastAsiaTheme="minorEastAsia"/>
                <w:szCs w:val="28"/>
              </w:rPr>
              <w:t>4.6 Другие материалы...........................................................................................12</w:t>
            </w:r>
          </w:p>
          <w:p w:rsidR="00DC5728" w:rsidRDefault="00E437B6">
            <w:pPr>
              <w:autoSpaceDE w:val="0"/>
              <w:autoSpaceDN w:val="0"/>
              <w:adjustRightInd w:val="0"/>
              <w:rPr>
                <w:rFonts w:eastAsiaTheme="minorEastAsia"/>
                <w:szCs w:val="28"/>
              </w:rPr>
            </w:pPr>
            <w:r>
              <w:rPr>
                <w:rFonts w:eastAsiaTheme="minorEastAsia"/>
                <w:szCs w:val="28"/>
              </w:rPr>
              <w:t>5 Крепления............................................................................................................12</w:t>
            </w:r>
          </w:p>
          <w:p w:rsidR="00DC5728" w:rsidRDefault="00E437B6">
            <w:pPr>
              <w:autoSpaceDE w:val="0"/>
              <w:autoSpaceDN w:val="0"/>
              <w:adjustRightInd w:val="0"/>
              <w:rPr>
                <w:rFonts w:eastAsiaTheme="minorEastAsia"/>
                <w:szCs w:val="28"/>
              </w:rPr>
            </w:pPr>
            <w:r>
              <w:rPr>
                <w:rFonts w:eastAsiaTheme="minorEastAsia"/>
                <w:szCs w:val="28"/>
              </w:rPr>
              <w:t>5.1 Общие сведения...............................................................................................12</w:t>
            </w:r>
          </w:p>
          <w:p w:rsidR="00DC5728" w:rsidRDefault="00E437B6">
            <w:pPr>
              <w:autoSpaceDE w:val="0"/>
              <w:autoSpaceDN w:val="0"/>
              <w:adjustRightInd w:val="0"/>
              <w:rPr>
                <w:rFonts w:eastAsiaTheme="minorEastAsia"/>
                <w:szCs w:val="28"/>
              </w:rPr>
            </w:pPr>
            <w:r>
              <w:rPr>
                <w:rFonts w:eastAsiaTheme="minorEastAsia"/>
                <w:szCs w:val="28"/>
              </w:rPr>
              <w:t>5.2 Склеивание.......................................................................................................12</w:t>
            </w:r>
          </w:p>
          <w:p w:rsidR="00DC5728" w:rsidRDefault="00E437B6">
            <w:pPr>
              <w:autoSpaceDE w:val="0"/>
              <w:autoSpaceDN w:val="0"/>
              <w:adjustRightInd w:val="0"/>
              <w:rPr>
                <w:rFonts w:eastAsiaTheme="minorEastAsia"/>
                <w:szCs w:val="28"/>
              </w:rPr>
            </w:pPr>
            <w:r>
              <w:rPr>
                <w:rFonts w:eastAsiaTheme="minorEastAsia"/>
                <w:szCs w:val="28"/>
              </w:rPr>
              <w:t>5.3 Металлические крепежные элементы...........................................................12</w:t>
            </w:r>
          </w:p>
          <w:p w:rsidR="00DC5728" w:rsidRDefault="00E437B6">
            <w:pPr>
              <w:autoSpaceDE w:val="0"/>
              <w:autoSpaceDN w:val="0"/>
              <w:adjustRightInd w:val="0"/>
              <w:rPr>
                <w:rFonts w:eastAsiaTheme="minorEastAsia"/>
                <w:szCs w:val="28"/>
              </w:rPr>
            </w:pPr>
            <w:r>
              <w:rPr>
                <w:rFonts w:eastAsiaTheme="minorEastAsia"/>
                <w:szCs w:val="28"/>
              </w:rPr>
              <w:t>6 Требования безопасности..................................................................................12</w:t>
            </w:r>
          </w:p>
          <w:p w:rsidR="00DC5728" w:rsidRDefault="00E437B6">
            <w:pPr>
              <w:autoSpaceDE w:val="0"/>
              <w:autoSpaceDN w:val="0"/>
              <w:adjustRightInd w:val="0"/>
              <w:rPr>
                <w:rFonts w:eastAsiaTheme="minorEastAsia"/>
                <w:szCs w:val="28"/>
              </w:rPr>
            </w:pPr>
            <w:r>
              <w:rPr>
                <w:rFonts w:eastAsiaTheme="minorEastAsia"/>
                <w:szCs w:val="28"/>
              </w:rPr>
              <w:t>6.1 Общие требования...........................................................................................12</w:t>
            </w:r>
          </w:p>
          <w:p w:rsidR="00DC5728" w:rsidRDefault="00E437B6">
            <w:pPr>
              <w:autoSpaceDE w:val="0"/>
              <w:autoSpaceDN w:val="0"/>
              <w:adjustRightInd w:val="0"/>
              <w:rPr>
                <w:rFonts w:eastAsiaTheme="minorEastAsia"/>
                <w:szCs w:val="28"/>
              </w:rPr>
            </w:pPr>
            <w:r>
              <w:rPr>
                <w:rFonts w:eastAsiaTheme="minorEastAsia"/>
                <w:szCs w:val="28"/>
              </w:rPr>
              <w:t>6.2 Проектирование/строительство ....................................................................14</w:t>
            </w:r>
          </w:p>
          <w:p w:rsidR="00DC5728" w:rsidRDefault="00E437B6">
            <w:pPr>
              <w:autoSpaceDE w:val="0"/>
              <w:autoSpaceDN w:val="0"/>
              <w:adjustRightInd w:val="0"/>
              <w:rPr>
                <w:rFonts w:eastAsiaTheme="minorEastAsia"/>
                <w:szCs w:val="28"/>
              </w:rPr>
            </w:pPr>
            <w:r>
              <w:rPr>
                <w:rFonts w:eastAsiaTheme="minorEastAsia"/>
                <w:szCs w:val="28"/>
              </w:rPr>
              <w:t>6.2.1 Структурная целостность и устойчивость.................................................14</w:t>
            </w:r>
          </w:p>
          <w:p w:rsidR="00DC5728" w:rsidRDefault="00E437B6">
            <w:pPr>
              <w:autoSpaceDE w:val="0"/>
              <w:autoSpaceDN w:val="0"/>
              <w:adjustRightInd w:val="0"/>
              <w:rPr>
                <w:rFonts w:eastAsiaTheme="minorEastAsia"/>
                <w:szCs w:val="28"/>
              </w:rPr>
            </w:pPr>
            <w:r>
              <w:rPr>
                <w:rFonts w:eastAsiaTheme="minorEastAsia"/>
                <w:szCs w:val="28"/>
              </w:rPr>
              <w:t xml:space="preserve">6.2.2 Наземные условия </w:t>
            </w:r>
            <w:proofErr w:type="gramStart"/>
            <w:r>
              <w:rPr>
                <w:rFonts w:eastAsiaTheme="minorEastAsia"/>
                <w:szCs w:val="28"/>
              </w:rPr>
              <w:t>условия</w:t>
            </w:r>
            <w:proofErr w:type="gramEnd"/>
            <w:r>
              <w:rPr>
                <w:rFonts w:eastAsiaTheme="minorEastAsia"/>
                <w:szCs w:val="28"/>
              </w:rPr>
              <w:t>..........................................................................16</w:t>
            </w:r>
          </w:p>
          <w:p w:rsidR="00DC5728" w:rsidRDefault="00E437B6">
            <w:pPr>
              <w:autoSpaceDE w:val="0"/>
              <w:autoSpaceDN w:val="0"/>
              <w:adjustRightInd w:val="0"/>
              <w:rPr>
                <w:rFonts w:eastAsiaTheme="minorEastAsia"/>
                <w:szCs w:val="28"/>
              </w:rPr>
            </w:pPr>
            <w:r>
              <w:rPr>
                <w:rFonts w:eastAsiaTheme="minorEastAsia"/>
                <w:szCs w:val="28"/>
              </w:rPr>
              <w:t>6.2.3 Дренаж...........................................................................................................16</w:t>
            </w:r>
          </w:p>
          <w:p w:rsidR="00DC5728" w:rsidRDefault="00E437B6">
            <w:pPr>
              <w:autoSpaceDE w:val="0"/>
              <w:autoSpaceDN w:val="0"/>
              <w:adjustRightInd w:val="0"/>
              <w:rPr>
                <w:rFonts w:eastAsiaTheme="minorEastAsia"/>
                <w:szCs w:val="28"/>
              </w:rPr>
            </w:pPr>
            <w:r>
              <w:rPr>
                <w:rFonts w:eastAsiaTheme="minorEastAsia"/>
                <w:szCs w:val="28"/>
              </w:rPr>
              <w:t>6.2.4 Поверхность катания....................................................................................16</w:t>
            </w:r>
          </w:p>
          <w:p w:rsidR="00DC5728" w:rsidRDefault="00E437B6">
            <w:pPr>
              <w:autoSpaceDE w:val="0"/>
              <w:autoSpaceDN w:val="0"/>
              <w:adjustRightInd w:val="0"/>
              <w:rPr>
                <w:rFonts w:eastAsiaTheme="minorEastAsia"/>
                <w:szCs w:val="28"/>
              </w:rPr>
            </w:pPr>
            <w:r>
              <w:rPr>
                <w:rFonts w:eastAsiaTheme="minorEastAsia"/>
                <w:szCs w:val="28"/>
              </w:rPr>
              <w:t>6.2.5 Шлифовальная поверхность........................................................................17</w:t>
            </w:r>
          </w:p>
          <w:p w:rsidR="00DC5728" w:rsidRDefault="00E437B6">
            <w:pPr>
              <w:autoSpaceDE w:val="0"/>
              <w:autoSpaceDN w:val="0"/>
              <w:adjustRightInd w:val="0"/>
              <w:rPr>
                <w:rFonts w:eastAsiaTheme="minorEastAsia"/>
                <w:szCs w:val="28"/>
              </w:rPr>
            </w:pPr>
            <w:r>
              <w:rPr>
                <w:rFonts w:eastAsiaTheme="minorEastAsia"/>
                <w:szCs w:val="28"/>
              </w:rPr>
              <w:t>6.2.6 Барьеры..........................................................................................................17</w:t>
            </w:r>
          </w:p>
          <w:p w:rsidR="00DC5728" w:rsidRDefault="00E437B6">
            <w:pPr>
              <w:autoSpaceDE w:val="0"/>
              <w:autoSpaceDN w:val="0"/>
              <w:adjustRightInd w:val="0"/>
              <w:rPr>
                <w:rFonts w:eastAsiaTheme="minorEastAsia"/>
                <w:szCs w:val="28"/>
              </w:rPr>
            </w:pPr>
            <w:r>
              <w:rPr>
                <w:rFonts w:eastAsiaTheme="minorEastAsia"/>
                <w:szCs w:val="28"/>
              </w:rPr>
              <w:t>6.2.7 Ребра..............................................................................................................19</w:t>
            </w:r>
          </w:p>
          <w:p w:rsidR="00DC5728" w:rsidRDefault="00E437B6">
            <w:pPr>
              <w:autoSpaceDE w:val="0"/>
              <w:autoSpaceDN w:val="0"/>
              <w:adjustRightInd w:val="0"/>
              <w:rPr>
                <w:rFonts w:eastAsiaTheme="minorEastAsia"/>
                <w:szCs w:val="28"/>
              </w:rPr>
            </w:pPr>
            <w:r>
              <w:rPr>
                <w:rFonts w:eastAsiaTheme="minorEastAsia"/>
                <w:szCs w:val="28"/>
              </w:rPr>
              <w:t xml:space="preserve">6.3 Особые требования к различным </w:t>
            </w:r>
            <w:proofErr w:type="spellStart"/>
            <w:r>
              <w:rPr>
                <w:rFonts w:eastAsiaTheme="minorEastAsia"/>
                <w:szCs w:val="28"/>
              </w:rPr>
              <w:t>скейт</w:t>
            </w:r>
            <w:proofErr w:type="spellEnd"/>
            <w:r w:rsidRPr="00C11097">
              <w:rPr>
                <w:rFonts w:eastAsiaTheme="minorEastAsia"/>
                <w:szCs w:val="28"/>
              </w:rPr>
              <w:t xml:space="preserve"> </w:t>
            </w:r>
            <w:r>
              <w:rPr>
                <w:rFonts w:eastAsiaTheme="minorEastAsia"/>
                <w:szCs w:val="28"/>
              </w:rPr>
              <w:t>-</w:t>
            </w:r>
            <w:r w:rsidRPr="00C11097">
              <w:rPr>
                <w:rFonts w:eastAsiaTheme="minorEastAsia"/>
                <w:szCs w:val="28"/>
              </w:rPr>
              <w:t xml:space="preserve"> </w:t>
            </w:r>
            <w:r>
              <w:rPr>
                <w:rFonts w:eastAsiaTheme="minorEastAsia"/>
                <w:szCs w:val="28"/>
              </w:rPr>
              <w:t xml:space="preserve">элементам и </w:t>
            </w:r>
            <w:proofErr w:type="spellStart"/>
            <w:r>
              <w:rPr>
                <w:rFonts w:eastAsiaTheme="minorEastAsia"/>
                <w:szCs w:val="28"/>
              </w:rPr>
              <w:t>скейт</w:t>
            </w:r>
            <w:proofErr w:type="spellEnd"/>
            <w:r w:rsidRPr="00C11097">
              <w:rPr>
                <w:rFonts w:eastAsiaTheme="minorEastAsia"/>
                <w:szCs w:val="28"/>
              </w:rPr>
              <w:t xml:space="preserve"> - </w:t>
            </w:r>
            <w:r>
              <w:rPr>
                <w:rFonts w:eastAsiaTheme="minorEastAsia"/>
                <w:szCs w:val="28"/>
              </w:rPr>
              <w:t>паркам.....20</w:t>
            </w:r>
          </w:p>
          <w:p w:rsidR="00DC5728" w:rsidRDefault="00E437B6">
            <w:pPr>
              <w:autoSpaceDE w:val="0"/>
              <w:autoSpaceDN w:val="0"/>
              <w:adjustRightInd w:val="0"/>
              <w:rPr>
                <w:rFonts w:eastAsiaTheme="minorEastAsia"/>
                <w:szCs w:val="28"/>
              </w:rPr>
            </w:pPr>
            <w:r>
              <w:rPr>
                <w:rFonts w:eastAsiaTheme="minorEastAsia"/>
                <w:szCs w:val="28"/>
              </w:rPr>
              <w:t>6.3.1 Общие положения........................................................................................20</w:t>
            </w:r>
          </w:p>
          <w:p w:rsidR="00DC5728" w:rsidRDefault="00E437B6">
            <w:pPr>
              <w:autoSpaceDE w:val="0"/>
              <w:autoSpaceDN w:val="0"/>
              <w:adjustRightInd w:val="0"/>
              <w:rPr>
                <w:rFonts w:eastAsiaTheme="minorEastAsia"/>
                <w:szCs w:val="28"/>
              </w:rPr>
            </w:pPr>
            <w:r>
              <w:rPr>
                <w:rFonts w:eastAsiaTheme="minorEastAsia"/>
                <w:szCs w:val="28"/>
              </w:rPr>
              <w:t>6.3.2 Рейлы.............................................................................................................20</w:t>
            </w:r>
          </w:p>
          <w:p w:rsidR="00DC5728" w:rsidRDefault="00E437B6">
            <w:pPr>
              <w:autoSpaceDE w:val="0"/>
              <w:autoSpaceDN w:val="0"/>
              <w:adjustRightInd w:val="0"/>
              <w:rPr>
                <w:rFonts w:eastAsiaTheme="minorEastAsia"/>
                <w:szCs w:val="28"/>
              </w:rPr>
            </w:pPr>
            <w:r>
              <w:rPr>
                <w:rFonts w:eastAsiaTheme="minorEastAsia"/>
                <w:szCs w:val="28"/>
              </w:rPr>
              <w:t xml:space="preserve">6.3.3 </w:t>
            </w:r>
            <w:proofErr w:type="spellStart"/>
            <w:r>
              <w:rPr>
                <w:rFonts w:eastAsiaTheme="minorEastAsia"/>
                <w:szCs w:val="28"/>
              </w:rPr>
              <w:t>Скейт-элементы</w:t>
            </w:r>
            <w:proofErr w:type="spellEnd"/>
            <w:r>
              <w:rPr>
                <w:rFonts w:eastAsiaTheme="minorEastAsia"/>
                <w:szCs w:val="28"/>
              </w:rPr>
              <w:t xml:space="preserve"> с платформой или столом...............................................22</w:t>
            </w:r>
          </w:p>
          <w:p w:rsidR="00DC5728" w:rsidRDefault="00E437B6">
            <w:pPr>
              <w:autoSpaceDE w:val="0"/>
              <w:autoSpaceDN w:val="0"/>
              <w:adjustRightInd w:val="0"/>
              <w:rPr>
                <w:rFonts w:eastAsiaTheme="minorEastAsia"/>
                <w:szCs w:val="28"/>
              </w:rPr>
            </w:pPr>
            <w:r>
              <w:rPr>
                <w:rFonts w:eastAsiaTheme="minorEastAsia"/>
                <w:szCs w:val="28"/>
              </w:rPr>
              <w:t xml:space="preserve">6.3.4 </w:t>
            </w:r>
            <w:proofErr w:type="spellStart"/>
            <w:r>
              <w:rPr>
                <w:rFonts w:eastAsiaTheme="minorEastAsia"/>
                <w:szCs w:val="28"/>
              </w:rPr>
              <w:t>Скейт-элементы</w:t>
            </w:r>
            <w:proofErr w:type="spellEnd"/>
            <w:r>
              <w:rPr>
                <w:rFonts w:eastAsiaTheme="minorEastAsia"/>
                <w:szCs w:val="28"/>
              </w:rPr>
              <w:t xml:space="preserve"> без платформы.................................................................23</w:t>
            </w:r>
          </w:p>
          <w:p w:rsidR="00DC5728" w:rsidRDefault="00E437B6">
            <w:pPr>
              <w:autoSpaceDE w:val="0"/>
              <w:autoSpaceDN w:val="0"/>
              <w:adjustRightInd w:val="0"/>
              <w:rPr>
                <w:rFonts w:eastAsiaTheme="minorEastAsia"/>
                <w:szCs w:val="28"/>
              </w:rPr>
            </w:pPr>
            <w:r>
              <w:rPr>
                <w:rFonts w:eastAsiaTheme="minorEastAsia"/>
                <w:szCs w:val="28"/>
              </w:rPr>
              <w:t>6.3.5 Воллрайд.......................................................................................................24</w:t>
            </w:r>
          </w:p>
          <w:p w:rsidR="00DC5728" w:rsidRDefault="00E437B6">
            <w:pPr>
              <w:autoSpaceDE w:val="0"/>
              <w:autoSpaceDN w:val="0"/>
              <w:adjustRightInd w:val="0"/>
              <w:rPr>
                <w:rFonts w:eastAsiaTheme="minorEastAsia"/>
                <w:szCs w:val="28"/>
              </w:rPr>
            </w:pPr>
            <w:r>
              <w:rPr>
                <w:rFonts w:eastAsiaTheme="minorEastAsia"/>
                <w:szCs w:val="28"/>
              </w:rPr>
              <w:t>6.3.6 Мини</w:t>
            </w:r>
            <w:r w:rsidRPr="00C11097">
              <w:rPr>
                <w:rFonts w:eastAsiaTheme="minorEastAsia"/>
                <w:szCs w:val="28"/>
              </w:rPr>
              <w:t xml:space="preserve"> </w:t>
            </w:r>
            <w:r>
              <w:rPr>
                <w:rFonts w:eastAsiaTheme="minorEastAsia"/>
                <w:szCs w:val="28"/>
              </w:rPr>
              <w:t>-</w:t>
            </w:r>
            <w:r w:rsidRPr="00C11097">
              <w:rPr>
                <w:rFonts w:eastAsiaTheme="minorEastAsia"/>
                <w:szCs w:val="28"/>
              </w:rPr>
              <w:t xml:space="preserve"> </w:t>
            </w:r>
            <w:r>
              <w:rPr>
                <w:rFonts w:eastAsiaTheme="minorEastAsia"/>
                <w:szCs w:val="28"/>
              </w:rPr>
              <w:t>рампа/вертикальная рампа (</w:t>
            </w:r>
            <w:proofErr w:type="spellStart"/>
            <w:r>
              <w:rPr>
                <w:rFonts w:eastAsiaTheme="minorEastAsia"/>
                <w:szCs w:val="28"/>
              </w:rPr>
              <w:t>хафпайп</w:t>
            </w:r>
            <w:proofErr w:type="spellEnd"/>
            <w:r>
              <w:rPr>
                <w:rFonts w:eastAsiaTheme="minorEastAsia"/>
                <w:szCs w:val="28"/>
              </w:rPr>
              <w:t>) ..........................................24</w:t>
            </w:r>
          </w:p>
          <w:p w:rsidR="00DC5728" w:rsidRDefault="00E437B6">
            <w:pPr>
              <w:autoSpaceDE w:val="0"/>
              <w:autoSpaceDN w:val="0"/>
              <w:adjustRightInd w:val="0"/>
              <w:rPr>
                <w:rFonts w:eastAsiaTheme="minorEastAsia"/>
                <w:szCs w:val="28"/>
              </w:rPr>
            </w:pPr>
            <w:r>
              <w:rPr>
                <w:rFonts w:eastAsiaTheme="minorEastAsia"/>
                <w:szCs w:val="28"/>
              </w:rPr>
              <w:t>6.3.7 Боул................................................................................................................26</w:t>
            </w:r>
          </w:p>
          <w:p w:rsidR="00DC5728" w:rsidRDefault="00E437B6">
            <w:pPr>
              <w:autoSpaceDE w:val="0"/>
              <w:autoSpaceDN w:val="0"/>
              <w:adjustRightInd w:val="0"/>
              <w:rPr>
                <w:rFonts w:eastAsiaTheme="minorEastAsia"/>
                <w:szCs w:val="28"/>
              </w:rPr>
            </w:pPr>
            <w:r>
              <w:rPr>
                <w:rFonts w:eastAsiaTheme="minorEastAsia"/>
                <w:szCs w:val="28"/>
              </w:rPr>
              <w:t>6.4 Зона безопасности ..........................................................................................27</w:t>
            </w:r>
          </w:p>
          <w:p w:rsidR="00DC5728" w:rsidRDefault="00E437B6">
            <w:pPr>
              <w:autoSpaceDE w:val="0"/>
              <w:autoSpaceDN w:val="0"/>
              <w:adjustRightInd w:val="0"/>
              <w:rPr>
                <w:rFonts w:eastAsiaTheme="minorEastAsia"/>
                <w:szCs w:val="28"/>
              </w:rPr>
            </w:pPr>
            <w:r>
              <w:rPr>
                <w:rFonts w:eastAsiaTheme="minorEastAsia"/>
                <w:szCs w:val="28"/>
              </w:rPr>
              <w:t>7 Тестирование/отчет о тестировании.................................................................27</w:t>
            </w:r>
          </w:p>
          <w:p w:rsidR="00DC5728" w:rsidRDefault="00E437B6">
            <w:pPr>
              <w:autoSpaceDE w:val="0"/>
              <w:autoSpaceDN w:val="0"/>
              <w:adjustRightInd w:val="0"/>
              <w:rPr>
                <w:rFonts w:eastAsiaTheme="minorEastAsia"/>
                <w:szCs w:val="28"/>
              </w:rPr>
            </w:pPr>
            <w:r>
              <w:rPr>
                <w:rFonts w:eastAsiaTheme="minorEastAsia"/>
                <w:szCs w:val="28"/>
              </w:rPr>
              <w:t>8 Маркировка.........................................................................................................28</w:t>
            </w:r>
          </w:p>
          <w:p w:rsidR="00DC5728" w:rsidRDefault="00E437B6">
            <w:pPr>
              <w:autoSpaceDE w:val="0"/>
              <w:autoSpaceDN w:val="0"/>
              <w:adjustRightInd w:val="0"/>
              <w:rPr>
                <w:rFonts w:eastAsiaTheme="minorEastAsia"/>
                <w:szCs w:val="28"/>
              </w:rPr>
            </w:pPr>
            <w:r>
              <w:rPr>
                <w:rFonts w:eastAsiaTheme="minorEastAsia"/>
                <w:szCs w:val="28"/>
              </w:rPr>
              <w:t>9 Информация, предоставляемая производителем............................................28</w:t>
            </w:r>
          </w:p>
          <w:p w:rsidR="00DC5728" w:rsidRDefault="00E437B6">
            <w:pPr>
              <w:autoSpaceDE w:val="0"/>
              <w:autoSpaceDN w:val="0"/>
              <w:adjustRightInd w:val="0"/>
              <w:rPr>
                <w:rFonts w:eastAsiaTheme="minorEastAsia"/>
                <w:szCs w:val="28"/>
              </w:rPr>
            </w:pPr>
            <w:r>
              <w:rPr>
                <w:rFonts w:eastAsiaTheme="minorEastAsia"/>
                <w:szCs w:val="28"/>
              </w:rPr>
              <w:t>9.1 Общие сведения...............................................................................................28</w:t>
            </w:r>
          </w:p>
          <w:p w:rsidR="00DC5728" w:rsidRDefault="00E437B6">
            <w:pPr>
              <w:autoSpaceDE w:val="0"/>
              <w:autoSpaceDN w:val="0"/>
              <w:adjustRightInd w:val="0"/>
              <w:rPr>
                <w:rFonts w:eastAsiaTheme="minorEastAsia"/>
                <w:szCs w:val="28"/>
              </w:rPr>
            </w:pPr>
            <w:r>
              <w:rPr>
                <w:rFonts w:eastAsiaTheme="minorEastAsia"/>
                <w:szCs w:val="28"/>
              </w:rPr>
              <w:t>9.2 Монтаж/строительство....................................................................................29</w:t>
            </w:r>
          </w:p>
          <w:p w:rsidR="00DC5728" w:rsidRDefault="00E437B6">
            <w:pPr>
              <w:autoSpaceDE w:val="0"/>
              <w:autoSpaceDN w:val="0"/>
              <w:adjustRightInd w:val="0"/>
              <w:rPr>
                <w:rFonts w:eastAsiaTheme="minorEastAsia"/>
                <w:szCs w:val="28"/>
              </w:rPr>
            </w:pPr>
            <w:r>
              <w:rPr>
                <w:rFonts w:eastAsiaTheme="minorEastAsia"/>
                <w:szCs w:val="28"/>
              </w:rPr>
              <w:t>10 Инспекция и техническое обслуживание ......................................................29</w:t>
            </w:r>
          </w:p>
          <w:p w:rsidR="00DC5728" w:rsidRDefault="00E437B6">
            <w:pPr>
              <w:autoSpaceDE w:val="0"/>
              <w:autoSpaceDN w:val="0"/>
              <w:adjustRightInd w:val="0"/>
              <w:rPr>
                <w:rFonts w:eastAsiaTheme="minorEastAsia"/>
                <w:szCs w:val="28"/>
              </w:rPr>
            </w:pPr>
            <w:r>
              <w:rPr>
                <w:rFonts w:eastAsiaTheme="minorEastAsia"/>
                <w:szCs w:val="28"/>
              </w:rPr>
              <w:t>10.1 Общие сведения.............................................................................................29</w:t>
            </w:r>
          </w:p>
          <w:p w:rsidR="00DC5728" w:rsidRDefault="00E437B6">
            <w:pPr>
              <w:autoSpaceDE w:val="0"/>
              <w:autoSpaceDN w:val="0"/>
              <w:adjustRightInd w:val="0"/>
              <w:rPr>
                <w:rFonts w:eastAsiaTheme="minorEastAsia"/>
                <w:szCs w:val="28"/>
              </w:rPr>
            </w:pPr>
            <w:r>
              <w:rPr>
                <w:rFonts w:eastAsiaTheme="minorEastAsia"/>
                <w:szCs w:val="28"/>
              </w:rPr>
              <w:t>10.2 Реализация......................................................................................................30</w:t>
            </w:r>
          </w:p>
          <w:p w:rsidR="00DC5728" w:rsidRDefault="00E437B6">
            <w:pPr>
              <w:autoSpaceDE w:val="0"/>
              <w:autoSpaceDN w:val="0"/>
              <w:adjustRightInd w:val="0"/>
              <w:rPr>
                <w:rFonts w:eastAsiaTheme="minorEastAsia"/>
                <w:szCs w:val="28"/>
              </w:rPr>
            </w:pPr>
            <w:r>
              <w:rPr>
                <w:rFonts w:eastAsiaTheme="minorEastAsia"/>
                <w:szCs w:val="28"/>
              </w:rPr>
              <w:t>11 Информация для пользователей .....................................................................30</w:t>
            </w:r>
          </w:p>
          <w:p w:rsidR="00DC5728" w:rsidRPr="00C11097" w:rsidRDefault="00E437B6">
            <w:pPr>
              <w:autoSpaceDE w:val="0"/>
              <w:autoSpaceDN w:val="0"/>
              <w:adjustRightInd w:val="0"/>
              <w:rPr>
                <w:rFonts w:eastAsiaTheme="minorEastAsia"/>
                <w:szCs w:val="28"/>
              </w:rPr>
            </w:pPr>
            <w:r w:rsidRPr="00C11097">
              <w:rPr>
                <w:rFonts w:eastAsiaTheme="minorEastAsia"/>
                <w:szCs w:val="28"/>
              </w:rPr>
              <w:t xml:space="preserve">12 </w:t>
            </w:r>
            <w:r>
              <w:rPr>
                <w:rFonts w:eastAsia="SimSun"/>
                <w:bCs/>
                <w:color w:val="000000"/>
                <w:szCs w:val="28"/>
              </w:rPr>
              <w:t>Приложение ДА (справочное) Сведения о соответствии государственных стандартов ссылочным европейским стандартам</w:t>
            </w:r>
          </w:p>
          <w:p w:rsidR="00DC5728" w:rsidRDefault="00E437B6">
            <w:pPr>
              <w:keepNext/>
              <w:jc w:val="left"/>
              <w:rPr>
                <w:szCs w:val="28"/>
              </w:rPr>
            </w:pPr>
            <w:r>
              <w:rPr>
                <w:rFonts w:eastAsiaTheme="minorEastAsia"/>
                <w:szCs w:val="28"/>
              </w:rPr>
              <w:t>Библиография.........................................................................................................</w:t>
            </w:r>
          </w:p>
        </w:tc>
      </w:tr>
    </w:tbl>
    <w:p w:rsidR="00DC5728" w:rsidRDefault="00DC5728">
      <w:pPr>
        <w:keepNext/>
        <w:ind w:firstLine="567"/>
        <w:jc w:val="center"/>
        <w:rPr>
          <w:b/>
          <w:szCs w:val="28"/>
        </w:rPr>
      </w:pPr>
    </w:p>
    <w:p w:rsidR="00DC5728" w:rsidRDefault="00DC5728">
      <w:pPr>
        <w:pStyle w:val="11"/>
        <w:spacing w:before="120" w:after="120"/>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DC5728">
      <w:pPr>
        <w:rPr>
          <w:rStyle w:val="a8"/>
          <w:sz w:val="24"/>
          <w:u w:val="none"/>
          <w:lang w:val="kk-KZ"/>
        </w:rPr>
      </w:pPr>
    </w:p>
    <w:p w:rsidR="00DC5728" w:rsidRDefault="005C6DF6" w:rsidP="005C6DF6">
      <w:pPr>
        <w:autoSpaceDE w:val="0"/>
        <w:autoSpaceDN w:val="0"/>
        <w:adjustRightInd w:val="0"/>
        <w:ind w:firstLine="709"/>
        <w:jc w:val="center"/>
        <w:rPr>
          <w:rFonts w:eastAsiaTheme="minorEastAsia"/>
          <w:b/>
          <w:bCs/>
          <w:color w:val="000000"/>
          <w:szCs w:val="28"/>
        </w:rPr>
      </w:pPr>
      <w:r>
        <w:rPr>
          <w:rFonts w:eastAsiaTheme="minorEastAsia"/>
          <w:b/>
          <w:bCs/>
          <w:color w:val="000000"/>
          <w:szCs w:val="28"/>
        </w:rPr>
        <w:t>П</w:t>
      </w:r>
      <w:r w:rsidR="00E437B6">
        <w:rPr>
          <w:rFonts w:eastAsiaTheme="minorEastAsia"/>
          <w:b/>
          <w:bCs/>
          <w:color w:val="000000"/>
          <w:szCs w:val="28"/>
        </w:rPr>
        <w:t>редисловие</w:t>
      </w:r>
    </w:p>
    <w:p w:rsidR="005C6DF6" w:rsidRDefault="005C6DF6">
      <w:pPr>
        <w:autoSpaceDE w:val="0"/>
        <w:autoSpaceDN w:val="0"/>
        <w:adjustRightInd w:val="0"/>
        <w:ind w:firstLine="709"/>
        <w:rPr>
          <w:rFonts w:eastAsiaTheme="minorEastAsia"/>
          <w:b/>
          <w:bCs/>
          <w:color w:val="000000"/>
          <w:szCs w:val="28"/>
        </w:rPr>
      </w:pP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Настоящий документ (</w:t>
      </w:r>
      <w:r>
        <w:rPr>
          <w:rFonts w:eastAsiaTheme="minorEastAsia"/>
          <w:color w:val="000000"/>
          <w:szCs w:val="28"/>
          <w:lang w:val="en-US"/>
        </w:rPr>
        <w:t>EN</w:t>
      </w:r>
      <w:r>
        <w:rPr>
          <w:rFonts w:eastAsiaTheme="minorEastAsia"/>
          <w:color w:val="000000"/>
          <w:szCs w:val="28"/>
        </w:rPr>
        <w:t xml:space="preserve"> 14974:2019) подготовлен Техническим комитетом </w:t>
      </w:r>
      <w:r>
        <w:rPr>
          <w:rFonts w:eastAsiaTheme="minorEastAsia"/>
          <w:color w:val="000000"/>
          <w:szCs w:val="28"/>
          <w:lang w:val="en-US"/>
        </w:rPr>
        <w:t>CEN</w:t>
      </w:r>
      <w:r>
        <w:rPr>
          <w:rFonts w:eastAsiaTheme="minorEastAsia"/>
          <w:color w:val="000000"/>
          <w:szCs w:val="28"/>
        </w:rPr>
        <w:t>/</w:t>
      </w:r>
      <w:r>
        <w:rPr>
          <w:rFonts w:eastAsiaTheme="minorEastAsia"/>
          <w:color w:val="000000"/>
          <w:szCs w:val="28"/>
          <w:lang w:val="en-US"/>
        </w:rPr>
        <w:t>TC</w:t>
      </w:r>
      <w:r>
        <w:rPr>
          <w:rFonts w:eastAsiaTheme="minorEastAsia"/>
          <w:color w:val="000000"/>
          <w:szCs w:val="28"/>
        </w:rPr>
        <w:t xml:space="preserve"> 136 «Спортивные, игровые и другие сооружения и оборудование для отдыха и развлечений», секретариат которого находится в ведении </w:t>
      </w:r>
      <w:r>
        <w:rPr>
          <w:rFonts w:eastAsiaTheme="minorEastAsia"/>
          <w:color w:val="000000"/>
          <w:szCs w:val="28"/>
          <w:lang w:val="en-US"/>
        </w:rPr>
        <w:t>DIN</w:t>
      </w:r>
      <w:r>
        <w:rPr>
          <w:rFonts w:eastAsiaTheme="minorEastAsia"/>
          <w:color w:val="000000"/>
          <w:szCs w:val="28"/>
        </w:rPr>
        <w:t>.</w:t>
      </w:r>
    </w:p>
    <w:p w:rsidR="00DC5728" w:rsidRDefault="005C6DF6">
      <w:pPr>
        <w:autoSpaceDE w:val="0"/>
        <w:autoSpaceDN w:val="0"/>
        <w:adjustRightInd w:val="0"/>
        <w:ind w:firstLine="709"/>
        <w:rPr>
          <w:rFonts w:eastAsiaTheme="minorEastAsia"/>
          <w:color w:val="000000"/>
          <w:szCs w:val="28"/>
        </w:rPr>
      </w:pPr>
      <w:r>
        <w:rPr>
          <w:rFonts w:eastAsiaTheme="minorEastAsia"/>
          <w:color w:val="000000"/>
          <w:szCs w:val="28"/>
        </w:rPr>
        <w:t xml:space="preserve">Настоящий </w:t>
      </w:r>
      <w:r w:rsidR="00E437B6">
        <w:rPr>
          <w:rFonts w:eastAsiaTheme="minorEastAsia"/>
          <w:color w:val="000000"/>
          <w:szCs w:val="28"/>
        </w:rPr>
        <w:t>стандарт должен получить статус национального стандарта либо путем публикации идентичного текста, либо путем одобрения не позднее ноября 2019 года, а противоречащие ему национальные стандарты должны быть отменены не позднее ноября 2019 года.</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xml:space="preserve">Следует обратить внимание на вероятность того, что некоторые элементы данного документа могут быть объектом патентных прав. </w:t>
      </w:r>
      <w:proofErr w:type="gramStart"/>
      <w:r>
        <w:rPr>
          <w:rFonts w:eastAsiaTheme="minorEastAsia"/>
          <w:color w:val="000000"/>
          <w:szCs w:val="28"/>
          <w:lang w:val="en-US"/>
        </w:rPr>
        <w:t>CEN</w:t>
      </w:r>
      <w:r>
        <w:rPr>
          <w:rFonts w:eastAsiaTheme="minorEastAsia"/>
          <w:color w:val="000000"/>
          <w:szCs w:val="28"/>
        </w:rPr>
        <w:t xml:space="preserve"> не несет ответственности за выявление любых или всех таких патентных прав.</w:t>
      </w:r>
      <w:proofErr w:type="gramEnd"/>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xml:space="preserve">Настоящий стандарт заменяет собой стандарт </w:t>
      </w:r>
      <w:r>
        <w:rPr>
          <w:rFonts w:eastAsiaTheme="minorEastAsia"/>
          <w:color w:val="000000"/>
          <w:szCs w:val="28"/>
          <w:lang w:val="en-US"/>
        </w:rPr>
        <w:t>EN</w:t>
      </w:r>
      <w:r>
        <w:rPr>
          <w:rFonts w:eastAsiaTheme="minorEastAsia"/>
          <w:color w:val="000000"/>
          <w:szCs w:val="28"/>
        </w:rPr>
        <w:t xml:space="preserve"> 14974:2006+</w:t>
      </w:r>
      <w:r>
        <w:rPr>
          <w:rFonts w:eastAsiaTheme="minorEastAsia"/>
          <w:color w:val="000000"/>
          <w:szCs w:val="28"/>
          <w:lang w:val="en-US"/>
        </w:rPr>
        <w:t>A</w:t>
      </w:r>
      <w:r>
        <w:rPr>
          <w:rFonts w:eastAsiaTheme="minorEastAsia"/>
          <w:color w:val="000000"/>
          <w:szCs w:val="28"/>
        </w:rPr>
        <w:t>1:2010.</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xml:space="preserve">Данное издание содержит следующие технические изменения по отношению к </w:t>
      </w:r>
      <w:r>
        <w:rPr>
          <w:rFonts w:eastAsiaTheme="minorEastAsia"/>
          <w:color w:val="000000"/>
          <w:szCs w:val="28"/>
          <w:lang w:val="en-US"/>
        </w:rPr>
        <w:t>EN</w:t>
      </w:r>
      <w:r>
        <w:rPr>
          <w:rFonts w:eastAsiaTheme="minorEastAsia"/>
          <w:color w:val="000000"/>
          <w:szCs w:val="28"/>
        </w:rPr>
        <w:t xml:space="preserve"> 14974:2006+</w:t>
      </w:r>
      <w:r>
        <w:rPr>
          <w:rFonts w:eastAsiaTheme="minorEastAsia"/>
          <w:color w:val="000000"/>
          <w:szCs w:val="28"/>
          <w:lang w:val="en-US"/>
        </w:rPr>
        <w:t>A</w:t>
      </w:r>
      <w:r>
        <w:rPr>
          <w:rFonts w:eastAsiaTheme="minorEastAsia"/>
          <w:color w:val="000000"/>
          <w:szCs w:val="28"/>
        </w:rPr>
        <w:t>1:2010:</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требования пересмотрены;</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методы испытаний пересмотрены;</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изменена структура документа;</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редакционные изменения.</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xml:space="preserve">Согласно внутренним правилам </w:t>
      </w:r>
      <w:r>
        <w:rPr>
          <w:rFonts w:eastAsiaTheme="minorEastAsia"/>
          <w:color w:val="000000"/>
          <w:szCs w:val="28"/>
          <w:lang w:val="en-US"/>
        </w:rPr>
        <w:t>CEN</w:t>
      </w:r>
      <w:r>
        <w:rPr>
          <w:rFonts w:eastAsiaTheme="minorEastAsia"/>
          <w:color w:val="000000"/>
          <w:szCs w:val="28"/>
        </w:rPr>
        <w:t xml:space="preserve"> - </w:t>
      </w:r>
      <w:r>
        <w:rPr>
          <w:rFonts w:eastAsiaTheme="minorEastAsia"/>
          <w:color w:val="000000"/>
          <w:szCs w:val="28"/>
          <w:lang w:val="en-US"/>
        </w:rPr>
        <w:t>CENELEC</w:t>
      </w:r>
      <w:r>
        <w:rPr>
          <w:rFonts w:eastAsiaTheme="minorEastAsia"/>
          <w:color w:val="000000"/>
          <w:szCs w:val="28"/>
        </w:rPr>
        <w:t xml:space="preserve">, национальные организации по стандартизации следующих стран обязаны применять настоящий стандарт: </w:t>
      </w:r>
      <w:proofErr w:type="gramStart"/>
      <w:r>
        <w:rPr>
          <w:rFonts w:eastAsiaTheme="minorEastAsia"/>
          <w:color w:val="000000"/>
          <w:szCs w:val="28"/>
        </w:rPr>
        <w:t>Австрия, Бельгия, Болгария, Хорватия, Кипр, Чешская Республика, Дания, Эстония, Финляндия, бывшая югославская Республика Македония, Франция, Германия, Греция, Венгрия, Исландия, Ирландия, Италия, Латвия, Литва, Люксембург, Мальта, Нидерланды, Норвегия, Польша, Португалия, Румыния, Сербия, Словакия, Словения, Испания, Швеция, Швейцария, Турция и Великобритания.</w:t>
      </w:r>
      <w:proofErr w:type="gramEnd"/>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DC5728">
      <w:pPr>
        <w:pStyle w:val="afc"/>
        <w:jc w:val="both"/>
        <w:rPr>
          <w:rFonts w:ascii="Times New Roman" w:hAnsi="Times New Roman" w:cs="Times New Roman"/>
          <w:b w:val="0"/>
          <w:bCs w:val="0"/>
          <w:sz w:val="24"/>
          <w:szCs w:val="24"/>
        </w:rPr>
      </w:pPr>
    </w:p>
    <w:p w:rsidR="00DC5728" w:rsidRDefault="00E437B6">
      <w:pPr>
        <w:autoSpaceDE w:val="0"/>
        <w:autoSpaceDN w:val="0"/>
        <w:adjustRightInd w:val="0"/>
        <w:ind w:firstLine="709"/>
        <w:rPr>
          <w:rFonts w:eastAsiaTheme="minorEastAsia"/>
          <w:b/>
          <w:bCs/>
          <w:color w:val="000000"/>
          <w:szCs w:val="28"/>
        </w:rPr>
      </w:pPr>
      <w:r>
        <w:rPr>
          <w:rFonts w:eastAsiaTheme="minorEastAsia"/>
          <w:b/>
          <w:bCs/>
          <w:color w:val="000000"/>
          <w:szCs w:val="28"/>
        </w:rPr>
        <w:t>Введение</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xml:space="preserve">Настоящий стандарт предназначен в первую очередь для проектировщиков, производителей, строителей, органов государственной власти, операторов, технических экспертов и инспекторов </w:t>
      </w:r>
      <w:proofErr w:type="spellStart"/>
      <w:r>
        <w:rPr>
          <w:rFonts w:eastAsiaTheme="minorEastAsia"/>
          <w:color w:val="000000"/>
          <w:szCs w:val="28"/>
        </w:rPr>
        <w:t>скейт</w:t>
      </w:r>
      <w:proofErr w:type="spellEnd"/>
      <w:r>
        <w:rPr>
          <w:rFonts w:eastAsiaTheme="minorEastAsia"/>
          <w:color w:val="000000"/>
          <w:szCs w:val="28"/>
        </w:rPr>
        <w:t xml:space="preserve"> - парков.</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xml:space="preserve">Целью настоящего </w:t>
      </w:r>
      <w:r w:rsidR="005C6DF6">
        <w:rPr>
          <w:rFonts w:eastAsiaTheme="minorEastAsia"/>
          <w:color w:val="000000"/>
          <w:szCs w:val="28"/>
        </w:rPr>
        <w:t>с</w:t>
      </w:r>
      <w:r>
        <w:rPr>
          <w:rFonts w:eastAsiaTheme="minorEastAsia"/>
          <w:color w:val="000000"/>
          <w:szCs w:val="28"/>
        </w:rPr>
        <w:t>тандарта является определение требований безопасности, которые в значительной степени защищают пользователей и третьих лиц (например, зрителей) от рисков.</w:t>
      </w:r>
    </w:p>
    <w:p w:rsidR="00DC5728" w:rsidRDefault="00E437B6">
      <w:pPr>
        <w:autoSpaceDE w:val="0"/>
        <w:autoSpaceDN w:val="0"/>
        <w:adjustRightInd w:val="0"/>
        <w:ind w:firstLine="709"/>
        <w:rPr>
          <w:rFonts w:eastAsiaTheme="minorEastAsia"/>
          <w:color w:val="000000"/>
          <w:szCs w:val="28"/>
        </w:rPr>
      </w:pPr>
      <w:r>
        <w:rPr>
          <w:rFonts w:eastAsiaTheme="minorEastAsia"/>
          <w:color w:val="000000"/>
          <w:szCs w:val="28"/>
        </w:rPr>
        <w:t xml:space="preserve">Использование </w:t>
      </w:r>
      <w:proofErr w:type="spellStart"/>
      <w:r>
        <w:rPr>
          <w:rFonts w:eastAsiaTheme="minorEastAsia"/>
          <w:color w:val="000000"/>
          <w:szCs w:val="28"/>
        </w:rPr>
        <w:t>скейт</w:t>
      </w:r>
      <w:proofErr w:type="spellEnd"/>
      <w:r>
        <w:rPr>
          <w:rFonts w:eastAsiaTheme="minorEastAsia"/>
          <w:color w:val="000000"/>
          <w:szCs w:val="28"/>
        </w:rPr>
        <w:t xml:space="preserve"> - парков связано со спортивными рисками. Спортивные навыки и использование подходящего оборудования для роликовых видов спорта в сочетании с соответствующими средствами защиты существенно снижают риск несчастного случая.</w:t>
      </w:r>
    </w:p>
    <w:p w:rsidR="00DC5728" w:rsidRDefault="00E437B6" w:rsidP="005C6DF6">
      <w:pPr>
        <w:autoSpaceDE w:val="0"/>
        <w:autoSpaceDN w:val="0"/>
        <w:adjustRightInd w:val="0"/>
        <w:ind w:firstLine="709"/>
        <w:rPr>
          <w:rFonts w:eastAsiaTheme="minorEastAsia"/>
          <w:color w:val="000000"/>
          <w:szCs w:val="28"/>
        </w:rPr>
      </w:pPr>
      <w:r>
        <w:rPr>
          <w:rFonts w:eastAsiaTheme="minorEastAsia"/>
          <w:color w:val="000000"/>
          <w:szCs w:val="28"/>
        </w:rPr>
        <w:t xml:space="preserve">Не все возможные формы проектирования, комбинации, материалы и/или конструктивные элементы </w:t>
      </w:r>
      <w:proofErr w:type="spellStart"/>
      <w:r>
        <w:rPr>
          <w:rFonts w:eastAsiaTheme="minorEastAsia"/>
          <w:color w:val="000000"/>
          <w:szCs w:val="28"/>
        </w:rPr>
        <w:t>скейт</w:t>
      </w:r>
      <w:proofErr w:type="spellEnd"/>
      <w:r>
        <w:rPr>
          <w:rFonts w:eastAsiaTheme="minorEastAsia"/>
          <w:color w:val="000000"/>
          <w:szCs w:val="28"/>
        </w:rPr>
        <w:t xml:space="preserve"> - парков и/или элементов для катания на роликах будут указаны в настоящем стандарте, поскольку они постоянно развиваются. </w:t>
      </w:r>
      <w:proofErr w:type="spellStart"/>
      <w:r>
        <w:rPr>
          <w:rFonts w:eastAsiaTheme="minorEastAsia"/>
          <w:color w:val="000000"/>
          <w:szCs w:val="28"/>
        </w:rPr>
        <w:t>Скейт</w:t>
      </w:r>
      <w:proofErr w:type="spellEnd"/>
      <w:r>
        <w:rPr>
          <w:rFonts w:eastAsiaTheme="minorEastAsia"/>
          <w:color w:val="000000"/>
          <w:szCs w:val="28"/>
        </w:rPr>
        <w:t xml:space="preserve"> - парки часто характеризуются взаимосвязанными плавными поверхностями и элементами катания. В отношении этих специфических элементов катания необходимо учитывать общие требования настоящего стандарта.</w:t>
      </w:r>
    </w:p>
    <w:p w:rsidR="00DC5728" w:rsidRDefault="00E437B6">
      <w:pPr>
        <w:pStyle w:val="afc"/>
        <w:ind w:firstLineChars="200" w:firstLine="560"/>
        <w:jc w:val="both"/>
        <w:rPr>
          <w:rFonts w:ascii="Times New Roman" w:eastAsia="SimSun" w:hAnsi="Times New Roman" w:cs="Times New Roman"/>
          <w:b w:val="0"/>
          <w:bCs w:val="0"/>
          <w:color w:val="000000"/>
          <w:lang w:eastAsia="en-US"/>
        </w:rPr>
      </w:pPr>
      <w:r>
        <w:rPr>
          <w:rFonts w:ascii="Times New Roman" w:eastAsiaTheme="minorEastAsia" w:hAnsi="Times New Roman"/>
          <w:b w:val="0"/>
          <w:bCs w:val="0"/>
          <w:color w:val="000000"/>
        </w:rPr>
        <w:t>Важно, чтобы разработка, строительство и обслуживание осуществлялись компетентными лицами, имеющими достаточную подготовку, опыт и знания настоящего стандарта, а также понимание роликовых видов спорта.</w:t>
      </w:r>
    </w:p>
    <w:sectPr w:rsidR="00DC5728" w:rsidSect="00F41640">
      <w:headerReference w:type="even" r:id="rId9"/>
      <w:headerReference w:type="default" r:id="rId10"/>
      <w:footerReference w:type="even" r:id="rId11"/>
      <w:footerReference w:type="default" r:id="rId12"/>
      <w:headerReference w:type="first" r:id="rId13"/>
      <w:footerReference w:type="first" r:id="rId14"/>
      <w:type w:val="nextColumn"/>
      <w:pgSz w:w="11909" w:h="16834"/>
      <w:pgMar w:top="1134" w:right="850" w:bottom="1134" w:left="1701" w:header="1020" w:footer="1020" w:gutter="0"/>
      <w:pgNumType w:fmt="upperRoman"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42F" w:rsidRDefault="00C0342F">
      <w:r>
        <w:separator/>
      </w:r>
    </w:p>
  </w:endnote>
  <w:endnote w:type="continuationSeparator" w:id="0">
    <w:p w:rsidR="00C0342F" w:rsidRDefault="00C034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default"/>
    <w:sig w:usb0="00000000" w:usb1="00000000"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ngsanaUPC">
    <w:altName w:val="Microsoft Sans Serif"/>
    <w:charset w:val="DE"/>
    <w:family w:val="roman"/>
    <w:pitch w:val="default"/>
    <w:sig w:usb0="00000000"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28" w:rsidRDefault="008F049E">
    <w:pPr>
      <w:ind w:right="-8"/>
      <w:rPr>
        <w:sz w:val="24"/>
      </w:rPr>
    </w:pPr>
    <w:r>
      <w:rPr>
        <w:noProof/>
        <w:sz w:val="24"/>
      </w:rPr>
      <w:pict>
        <v:shapetype id="_x0000_t202" coordsize="21600,21600" o:spt="202" path="m,l,21600r21600,l21600,xe">
          <v:stroke joinstyle="miter"/>
          <v:path gradientshapeok="t" o:connecttype="rect"/>
        </v:shapetype>
        <v:shape id="Текстовое поле 15" o:spid="_x0000_s2051" type="#_x0000_t202" style="position:absolute;left:0;text-align:left;margin-left:196.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DiQn8NwAgAAHgUAAA4AAAAAAAAAAAAAAAAALgIA&#10;AGRycy9lMm9Eb2MueG1sUEsBAi0AFAAGAAgAAAAhAHGq0bnXAAAABQEAAA8AAAAAAAAAAAAAAAAA&#10;ygQAAGRycy9kb3ducmV2LnhtbFBLBQYAAAAABAAEAPMAAADOBQAAAAA=&#10;" filled="f" stroked="f" strokeweight=".5pt">
          <v:textbox style="mso-fit-shape-to-text:t" inset="0,0,0,0">
            <w:txbxContent>
              <w:p w:rsidR="00DC5728" w:rsidRDefault="008F049E">
                <w:pPr>
                  <w:ind w:right="-8"/>
                </w:pPr>
                <w:r>
                  <w:rPr>
                    <w:sz w:val="24"/>
                  </w:rPr>
                  <w:fldChar w:fldCharType="begin"/>
                </w:r>
                <w:r w:rsidR="00E437B6">
                  <w:rPr>
                    <w:sz w:val="24"/>
                  </w:rPr>
                  <w:instrText xml:space="preserve"> PAGE </w:instrText>
                </w:r>
                <w:r>
                  <w:rPr>
                    <w:sz w:val="24"/>
                  </w:rPr>
                  <w:fldChar w:fldCharType="separate"/>
                </w:r>
                <w:r w:rsidR="005C32F5">
                  <w:rPr>
                    <w:noProof/>
                    <w:sz w:val="24"/>
                  </w:rPr>
                  <w:t>VI</w:t>
                </w:r>
                <w:r>
                  <w:rPr>
                    <w:sz w:val="24"/>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28" w:rsidRDefault="008F049E">
    <w:pPr>
      <w:ind w:right="-8"/>
      <w:jc w:val="right"/>
      <w:rPr>
        <w:sz w:val="24"/>
      </w:rPr>
    </w:pPr>
    <w:r>
      <w:rPr>
        <w:noProof/>
        <w:sz w:val="24"/>
      </w:rPr>
      <w:pict>
        <v:shapetype id="_x0000_t202" coordsize="21600,21600" o:spt="202" path="m,l,21600r21600,l21600,xe">
          <v:stroke joinstyle="miter"/>
          <v:path gradientshapeok="t" o:connecttype="rect"/>
        </v:shapetype>
        <v:shape id="Текстовое поле 22" o:spid="_x0000_s2050" type="#_x0000_t202" style="position:absolute;left:0;text-align:left;margin-left:196.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" filled="f" stroked="f" strokeweight=".5pt">
          <v:textbox style="mso-fit-shape-to-text:t" inset="0,0,0,0">
            <w:txbxContent>
              <w:p w:rsidR="00DC5728" w:rsidRDefault="008F049E">
                <w:pPr>
                  <w:pStyle w:val="afd"/>
                </w:pPr>
                <w:r>
                  <w:fldChar w:fldCharType="begin"/>
                </w:r>
                <w:r w:rsidR="00E437B6">
                  <w:instrText xml:space="preserve"> PAGE  \* MERGEFORMAT </w:instrText>
                </w:r>
                <w:r>
                  <w:fldChar w:fldCharType="separate"/>
                </w:r>
                <w:r w:rsidR="005C32F5">
                  <w:rPr>
                    <w:noProof/>
                  </w:rPr>
                  <w:t>V</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28" w:rsidRDefault="008F049E">
    <w:pPr>
      <w:pStyle w:val="afd"/>
    </w:pPr>
    <w:r>
      <w:rPr>
        <w:noProof/>
      </w:rPr>
      <w:pict>
        <v:shapetype id="_x0000_t202" coordsize="21600,21600" o:spt="202" path="m,l,21600r21600,l21600,xe">
          <v:stroke joinstyle="miter"/>
          <v:path gradientshapeok="t" o:connecttype="rect"/>
        </v:shapetype>
        <v:shape id="Текстовое поле 23" o:spid="_x0000_s2049" type="#_x0000_t202" style="position:absolute;margin-left:196.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" filled="f" stroked="f" strokeweight=".5pt">
          <v:textbox style="mso-fit-shape-to-text:t" inset="0,0,0,0">
            <w:txbxContent>
              <w:p w:rsidR="00DC5728" w:rsidRDefault="00DC5728">
                <w:pPr>
                  <w:pStyle w:val="afd"/>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42F" w:rsidRDefault="00C0342F">
      <w:r>
        <w:separator/>
      </w:r>
    </w:p>
  </w:footnote>
  <w:footnote w:type="continuationSeparator" w:id="0">
    <w:p w:rsidR="00C0342F" w:rsidRDefault="00C034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28" w:rsidRDefault="00E437B6">
    <w:pPr>
      <w:jc w:val="left"/>
      <w:rPr>
        <w:sz w:val="24"/>
      </w:rPr>
    </w:pPr>
    <w:proofErr w:type="gramStart"/>
    <w:r>
      <w:rPr>
        <w:b/>
        <w:bCs/>
        <w:sz w:val="24"/>
      </w:rPr>
      <w:t>СТ</w:t>
    </w:r>
    <w:proofErr w:type="gramEnd"/>
    <w:r>
      <w:rPr>
        <w:b/>
        <w:bCs/>
        <w:sz w:val="24"/>
      </w:rPr>
      <w:t xml:space="preserve"> РК </w:t>
    </w:r>
    <w:r>
      <w:rPr>
        <w:b/>
        <w:bCs/>
        <w:sz w:val="24"/>
        <w:lang w:val="en-US"/>
      </w:rPr>
      <w:t>EN</w:t>
    </w:r>
    <w:r w:rsidRPr="00C11097">
      <w:rPr>
        <w:b/>
        <w:bCs/>
        <w:sz w:val="24"/>
      </w:rPr>
      <w:t xml:space="preserve"> 14974:2019 </w:t>
    </w:r>
  </w:p>
  <w:p w:rsidR="00DC5728" w:rsidRDefault="00E437B6">
    <w:pPr>
      <w:jc w:val="left"/>
      <w:rPr>
        <w:i/>
        <w:sz w:val="24"/>
      </w:rPr>
    </w:pPr>
    <w:r>
      <w:rPr>
        <w:i/>
        <w:sz w:val="24"/>
      </w:rPr>
      <w:t>(проект, редакция 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28" w:rsidRDefault="00E437B6">
    <w:pPr>
      <w:jc w:val="right"/>
      <w:rPr>
        <w:sz w:val="24"/>
      </w:rPr>
    </w:pPr>
    <w:r>
      <w:rPr>
        <w:b/>
        <w:bCs/>
        <w:sz w:val="24"/>
      </w:rPr>
      <w:t xml:space="preserve">                                                                                         </w:t>
    </w:r>
    <w:proofErr w:type="gramStart"/>
    <w:r>
      <w:rPr>
        <w:b/>
        <w:bCs/>
        <w:sz w:val="24"/>
      </w:rPr>
      <w:t>СТ</w:t>
    </w:r>
    <w:proofErr w:type="gramEnd"/>
    <w:r>
      <w:rPr>
        <w:b/>
        <w:bCs/>
        <w:sz w:val="24"/>
      </w:rPr>
      <w:t xml:space="preserve"> РК </w:t>
    </w:r>
    <w:r>
      <w:rPr>
        <w:b/>
        <w:bCs/>
        <w:sz w:val="24"/>
        <w:lang w:val="en-US"/>
      </w:rPr>
      <w:t>EN</w:t>
    </w:r>
    <w:r w:rsidRPr="00C11097">
      <w:rPr>
        <w:b/>
        <w:bCs/>
        <w:sz w:val="24"/>
      </w:rPr>
      <w:t xml:space="preserve"> 14974 </w:t>
    </w:r>
  </w:p>
  <w:p w:rsidR="00DC5728" w:rsidRDefault="00E437B6">
    <w:pPr>
      <w:jc w:val="right"/>
      <w:rPr>
        <w:b/>
        <w:bCs/>
        <w:sz w:val="24"/>
      </w:rPr>
    </w:pPr>
    <w:r>
      <w:rPr>
        <w:i/>
        <w:sz w:val="24"/>
      </w:rPr>
      <w:t xml:space="preserve">                                                                                                        (проект, редакция 1)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28" w:rsidRPr="00F41640" w:rsidRDefault="00F41640">
    <w:pPr>
      <w:pStyle w:val="af6"/>
      <w:jc w:val="right"/>
      <w:rPr>
        <w:lang w:val="kk-KZ"/>
      </w:rPr>
    </w:pPr>
    <w:r>
      <w:rPr>
        <w:lang w:val="kk-KZ"/>
      </w:rPr>
      <w:t>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71FEE"/>
    <w:multiLevelType w:val="multilevel"/>
    <w:tmpl w:val="2B871FEE"/>
    <w:lvl w:ilvl="0">
      <w:start w:val="1"/>
      <w:numFmt w:val="decimal"/>
      <w:lvlText w:val="%1"/>
      <w:lvlJc w:val="left"/>
      <w:pPr>
        <w:tabs>
          <w:tab w:val="left" w:pos="1080"/>
        </w:tabs>
        <w:ind w:left="1080" w:hanging="360"/>
      </w:pPr>
      <w:rPr>
        <w:rFonts w:hint="default"/>
        <w:b/>
        <w:i w:val="0"/>
        <w:sz w:val="28"/>
        <w:szCs w:val="28"/>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rPr>
        <w:rFonts w:hint="default"/>
        <w:b/>
        <w:sz w:val="24"/>
        <w:szCs w:val="24"/>
      </w:r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
    <w:nsid w:val="30F9048E"/>
    <w:multiLevelType w:val="multilevel"/>
    <w:tmpl w:val="30F9048E"/>
    <w:lvl w:ilvl="0">
      <w:start w:val="1"/>
      <w:numFmt w:val="russianLower"/>
      <w:pStyle w:val="0"/>
      <w:lvlText w:val="%1)"/>
      <w:lvlJc w:val="left"/>
      <w:pPr>
        <w:tabs>
          <w:tab w:val="left" w:pos="1980"/>
        </w:tabs>
        <w:ind w:left="1980" w:hanging="360"/>
      </w:pPr>
      <w:rPr>
        <w:rFonts w:hint="default"/>
      </w:rPr>
    </w:lvl>
    <w:lvl w:ilvl="1">
      <w:start w:val="1"/>
      <w:numFmt w:val="lowerLetter"/>
      <w:lvlText w:val="%2."/>
      <w:lvlJc w:val="left"/>
      <w:pPr>
        <w:tabs>
          <w:tab w:val="left" w:pos="1260"/>
        </w:tabs>
        <w:ind w:left="1260" w:hanging="360"/>
      </w:p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
    <w:nsid w:val="5A3A350F"/>
    <w:multiLevelType w:val="multilevel"/>
    <w:tmpl w:val="5A3A350F"/>
    <w:lvl w:ilvl="0">
      <w:start w:val="1"/>
      <w:numFmt w:val="decimal"/>
      <w:lvlText w:val="%1"/>
      <w:lvlJc w:val="left"/>
      <w:pPr>
        <w:tabs>
          <w:tab w:val="left" w:pos="1605"/>
        </w:tabs>
        <w:ind w:left="1605" w:hanging="705"/>
      </w:pPr>
      <w:rPr>
        <w:rFonts w:hint="default"/>
        <w:b/>
        <w:i w:val="0"/>
      </w:rPr>
    </w:lvl>
    <w:lvl w:ilvl="1">
      <w:start w:val="1"/>
      <w:numFmt w:val="decimal"/>
      <w:pStyle w:val="2"/>
      <w:lvlText w:val="%1.%2"/>
      <w:lvlJc w:val="left"/>
      <w:pPr>
        <w:tabs>
          <w:tab w:val="left" w:pos="1415"/>
        </w:tabs>
        <w:ind w:left="1415" w:hanging="705"/>
      </w:pPr>
      <w:rPr>
        <w:rFonts w:hint="default"/>
        <w:b/>
        <w:i w:val="0"/>
        <w:sz w:val="24"/>
        <w:szCs w:val="24"/>
      </w:rPr>
    </w:lvl>
    <w:lvl w:ilvl="2">
      <w:start w:val="1"/>
      <w:numFmt w:val="decimal"/>
      <w:pStyle w:val="a"/>
      <w:lvlText w:val="%1.%2.%3"/>
      <w:lvlJc w:val="left"/>
      <w:pPr>
        <w:tabs>
          <w:tab w:val="left" w:pos="1440"/>
        </w:tabs>
        <w:ind w:left="1440" w:hanging="720"/>
      </w:pPr>
      <w:rPr>
        <w:rFonts w:hint="default"/>
        <w:b/>
      </w:rPr>
    </w:lvl>
    <w:lvl w:ilvl="3">
      <w:start w:val="1"/>
      <w:numFmt w:val="decimal"/>
      <w:lvlText w:val="%1.%2.%3.%4"/>
      <w:lvlJc w:val="left"/>
      <w:pPr>
        <w:tabs>
          <w:tab w:val="left" w:pos="3204"/>
        </w:tabs>
        <w:ind w:left="3204" w:hanging="1080"/>
      </w:pPr>
      <w:rPr>
        <w:rFonts w:hint="default"/>
        <w:b w:val="0"/>
        <w:sz w:val="24"/>
        <w:szCs w:val="24"/>
      </w:rPr>
    </w:lvl>
    <w:lvl w:ilvl="4">
      <w:start w:val="1"/>
      <w:numFmt w:val="decimal"/>
      <w:lvlText w:val="%1.%2.%3.%4.%5"/>
      <w:lvlJc w:val="left"/>
      <w:pPr>
        <w:tabs>
          <w:tab w:val="left" w:pos="3912"/>
        </w:tabs>
        <w:ind w:left="3912" w:hanging="1080"/>
      </w:pPr>
      <w:rPr>
        <w:rFonts w:ascii="Times New Roman" w:hAnsi="Times New Roman" w:cs="Times New Roman" w:hint="default"/>
        <w:b/>
        <w:sz w:val="28"/>
        <w:szCs w:val="28"/>
      </w:rPr>
    </w:lvl>
    <w:lvl w:ilvl="5">
      <w:start w:val="1"/>
      <w:numFmt w:val="decimal"/>
      <w:lvlText w:val="%1.%2.%3.%4.%5.%6"/>
      <w:lvlJc w:val="left"/>
      <w:pPr>
        <w:tabs>
          <w:tab w:val="left" w:pos="4980"/>
        </w:tabs>
        <w:ind w:left="4980" w:hanging="144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756"/>
        </w:tabs>
        <w:ind w:left="6756" w:hanging="1800"/>
      </w:pPr>
      <w:rPr>
        <w:rFonts w:hint="default"/>
      </w:rPr>
    </w:lvl>
    <w:lvl w:ilvl="8">
      <w:start w:val="1"/>
      <w:numFmt w:val="decimal"/>
      <w:lvlText w:val="%1.%2.%3.%4.%5.%6.%7.%8.%9"/>
      <w:lvlJc w:val="left"/>
      <w:pPr>
        <w:tabs>
          <w:tab w:val="left" w:pos="7824"/>
        </w:tabs>
        <w:ind w:left="7824" w:hanging="216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efaultTabStop w:val="720"/>
  <w:evenAndOddHeaders/>
  <w:drawingGridHorizontalSpacing w:val="14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doNotExpandShiftReturn/>
    <w:doNotWrapTextWithPunct/>
    <w:doNotUseEastAsianBreakRules/>
    <w:useFELayout/>
    <w:doNotUseIndentAsNumberingTabStop/>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4B8E"/>
    <w:rsid w:val="001B51CA"/>
    <w:rsid w:val="001B5BFD"/>
    <w:rsid w:val="001B5F9E"/>
    <w:rsid w:val="001B76E2"/>
    <w:rsid w:val="001B7857"/>
    <w:rsid w:val="001B78A1"/>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40E"/>
    <w:rsid w:val="001E2929"/>
    <w:rsid w:val="001E29DF"/>
    <w:rsid w:val="001E563A"/>
    <w:rsid w:val="001E7159"/>
    <w:rsid w:val="001E7F0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6544"/>
    <w:rsid w:val="00247906"/>
    <w:rsid w:val="00250E0D"/>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4398"/>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815"/>
    <w:rsid w:val="003B45E4"/>
    <w:rsid w:val="003B5F96"/>
    <w:rsid w:val="003B6864"/>
    <w:rsid w:val="003C0A5B"/>
    <w:rsid w:val="003C198D"/>
    <w:rsid w:val="003C25B7"/>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D0064"/>
    <w:rsid w:val="004D09C0"/>
    <w:rsid w:val="004D2778"/>
    <w:rsid w:val="004D4143"/>
    <w:rsid w:val="004D5B5E"/>
    <w:rsid w:val="004D5E9B"/>
    <w:rsid w:val="004D69F2"/>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860"/>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461"/>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32F5"/>
    <w:rsid w:val="005C4A50"/>
    <w:rsid w:val="005C6DF6"/>
    <w:rsid w:val="005C7C9C"/>
    <w:rsid w:val="005D029B"/>
    <w:rsid w:val="005D0EA9"/>
    <w:rsid w:val="005D1B11"/>
    <w:rsid w:val="005D1CE6"/>
    <w:rsid w:val="005D2379"/>
    <w:rsid w:val="005D2DD0"/>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0CD"/>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2135"/>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3E87"/>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7D12"/>
    <w:rsid w:val="008E02D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49E"/>
    <w:rsid w:val="008F05F3"/>
    <w:rsid w:val="008F1C4E"/>
    <w:rsid w:val="008F1D1C"/>
    <w:rsid w:val="008F470C"/>
    <w:rsid w:val="008F4AD1"/>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82D"/>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1DFD"/>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3C60"/>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3F0F"/>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2926"/>
    <w:rsid w:val="00B4313E"/>
    <w:rsid w:val="00B43A38"/>
    <w:rsid w:val="00B44167"/>
    <w:rsid w:val="00B45F5D"/>
    <w:rsid w:val="00B474D4"/>
    <w:rsid w:val="00B50BAA"/>
    <w:rsid w:val="00B51315"/>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C00560"/>
    <w:rsid w:val="00C00AD3"/>
    <w:rsid w:val="00C02879"/>
    <w:rsid w:val="00C02F52"/>
    <w:rsid w:val="00C0342F"/>
    <w:rsid w:val="00C03480"/>
    <w:rsid w:val="00C03A3A"/>
    <w:rsid w:val="00C0408B"/>
    <w:rsid w:val="00C041EE"/>
    <w:rsid w:val="00C053D5"/>
    <w:rsid w:val="00C06479"/>
    <w:rsid w:val="00C066AF"/>
    <w:rsid w:val="00C06757"/>
    <w:rsid w:val="00C06CBF"/>
    <w:rsid w:val="00C07134"/>
    <w:rsid w:val="00C0730D"/>
    <w:rsid w:val="00C11097"/>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009"/>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2F08"/>
    <w:rsid w:val="00D738B8"/>
    <w:rsid w:val="00D7406D"/>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4FB2"/>
    <w:rsid w:val="00D854EF"/>
    <w:rsid w:val="00D87CA2"/>
    <w:rsid w:val="00D903FC"/>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5728"/>
    <w:rsid w:val="00DC7DE8"/>
    <w:rsid w:val="00DD24D1"/>
    <w:rsid w:val="00DD3539"/>
    <w:rsid w:val="00DD4376"/>
    <w:rsid w:val="00DD46AE"/>
    <w:rsid w:val="00DD4AB6"/>
    <w:rsid w:val="00DD4D4B"/>
    <w:rsid w:val="00DD64A0"/>
    <w:rsid w:val="00DD6B61"/>
    <w:rsid w:val="00DD7803"/>
    <w:rsid w:val="00DD79D1"/>
    <w:rsid w:val="00DE0CA1"/>
    <w:rsid w:val="00DE275D"/>
    <w:rsid w:val="00DE2CD3"/>
    <w:rsid w:val="00DE36C6"/>
    <w:rsid w:val="00DE36DB"/>
    <w:rsid w:val="00DE3B36"/>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7B6"/>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07E0E"/>
    <w:rsid w:val="00F1169D"/>
    <w:rsid w:val="00F11985"/>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640"/>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 w:val="03F72CE4"/>
    <w:rsid w:val="0B753148"/>
    <w:rsid w:val="0EC52C7A"/>
    <w:rsid w:val="1635225F"/>
    <w:rsid w:val="1BAF4FC1"/>
    <w:rsid w:val="26D27291"/>
    <w:rsid w:val="284F7FF9"/>
    <w:rsid w:val="302761FE"/>
    <w:rsid w:val="3A666BE5"/>
    <w:rsid w:val="3A986F07"/>
    <w:rsid w:val="40C308D3"/>
    <w:rsid w:val="42CD0B98"/>
    <w:rsid w:val="4D554FBD"/>
    <w:rsid w:val="4F307DDC"/>
    <w:rsid w:val="56C836D4"/>
    <w:rsid w:val="5E306D88"/>
    <w:rsid w:val="6E3A45AF"/>
    <w:rsid w:val="7139733F"/>
    <w:rsid w:val="716806FD"/>
    <w:rsid w:val="751905F8"/>
    <w:rsid w:val="75277D9E"/>
    <w:rsid w:val="7A3E7DF4"/>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semiHidden="0" w:unhideWhenUsed="0"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qFormat="1"/>
    <w:lsdException w:name="toc 5" w:semiHidden="0" w:uiPriority="39" w:unhideWhenUsed="0" w:qFormat="1"/>
    <w:lsdException w:name="toc 6" w:semiHidden="0" w:uiPriority="39" w:unhideWhenUsed="0" w:qFormat="1"/>
    <w:lsdException w:name="toc 7" w:semiHidden="0" w:uiPriority="39" w:unhideWhenUsed="0" w:qFormat="1"/>
    <w:lsdException w:name="toc 8" w:semiHidden="0" w:uiPriority="39" w:unhideWhenUsed="0" w:qFormat="1"/>
    <w:lsdException w:name="toc 9" w:semiHidden="0" w:uiPriority="39" w:unhideWhenUsed="0" w:qFormat="1"/>
    <w:lsdException w:name="footnote text" w:unhideWhenUsed="0" w:qFormat="1"/>
    <w:lsdException w:name="annotation text" w:semiHidden="0" w:unhideWhenUsed="0" w:qFormat="1"/>
    <w:lsdException w:name="header" w:semiHidden="0" w:uiPriority="99" w:unhideWhenUsed="0" w:qFormat="1"/>
    <w:lsdException w:name="footer" w:semiHidden="0" w:unhideWhenUsed="0" w:qFormat="1"/>
    <w:lsdException w:name="caption" w:semiHidden="0" w:unhideWhenUsed="0" w:qFormat="1"/>
    <w:lsdException w:name="footnote reference" w:unhideWhenUsed="0" w:qFormat="1"/>
    <w:lsdException w:name="annotation reference" w:semiHidden="0" w:unhideWhenUsed="0" w:qFormat="1"/>
    <w:lsdException w:name="page number" w:semiHidden="0" w:unhideWhenUsed="0" w:qFormat="1"/>
    <w:lsdException w:name="endnote reference" w:semiHidden="0" w:unhideWhenUsed="0" w:qFormat="1"/>
    <w:lsdException w:name="endnote text"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3" w:semiHidden="0" w:unhideWhenUsed="0"/>
    <w:lsdException w:name="List Continue 4" w:semiHidden="0" w:unhideWhenUsed="0" w:qFormat="1"/>
    <w:lsdException w:name="List Continue 5" w:semiHidden="0" w:unhideWhenUsed="0"/>
    <w:lsdException w:name="Message Header" w:semiHidden="0" w:unhideWhenUsed="0"/>
    <w:lsdException w:name="Subtitle" w:semiHidden="0" w:unhideWhenUsed="0" w:qFormat="1"/>
    <w:lsdException w:name="Hyperlink" w:semiHidden="0" w:uiPriority="99" w:unhideWhenUsed="0" w:qFormat="1"/>
    <w:lsdException w:name="FollowedHyperlink"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049E"/>
    <w:pPr>
      <w:jc w:val="both"/>
    </w:pPr>
    <w:rPr>
      <w:rFonts w:eastAsia="Times New Roman"/>
      <w:sz w:val="28"/>
      <w:szCs w:val="24"/>
    </w:rPr>
  </w:style>
  <w:style w:type="paragraph" w:styleId="1">
    <w:name w:val="heading 1"/>
    <w:next w:val="a0"/>
    <w:link w:val="10"/>
    <w:uiPriority w:val="9"/>
    <w:qFormat/>
    <w:rsid w:val="008F049E"/>
    <w:pPr>
      <w:widowControl w:val="0"/>
      <w:tabs>
        <w:tab w:val="left" w:pos="1134"/>
      </w:tabs>
      <w:spacing w:before="240" w:after="240"/>
      <w:ind w:firstLine="720"/>
      <w:outlineLvl w:val="0"/>
    </w:pPr>
    <w:rPr>
      <w:rFonts w:eastAsia="Times New Roman"/>
      <w:b/>
      <w:sz w:val="28"/>
      <w:szCs w:val="28"/>
    </w:rPr>
  </w:style>
  <w:style w:type="paragraph" w:styleId="2">
    <w:name w:val="heading 2"/>
    <w:basedOn w:val="4"/>
    <w:next w:val="a0"/>
    <w:qFormat/>
    <w:rsid w:val="008F049E"/>
    <w:pPr>
      <w:keepNext/>
      <w:numPr>
        <w:ilvl w:val="1"/>
        <w:numId w:val="1"/>
      </w:numPr>
      <w:spacing w:after="0"/>
      <w:outlineLvl w:val="1"/>
    </w:pPr>
    <w:rPr>
      <w:rFonts w:cs="Arial"/>
      <w:b/>
      <w:bCs/>
      <w:iCs/>
      <w:sz w:val="24"/>
    </w:rPr>
  </w:style>
  <w:style w:type="paragraph" w:styleId="40">
    <w:name w:val="heading 4"/>
    <w:basedOn w:val="a0"/>
    <w:next w:val="a0"/>
    <w:link w:val="41"/>
    <w:semiHidden/>
    <w:unhideWhenUsed/>
    <w:qFormat/>
    <w:rsid w:val="008F049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8F049E"/>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8F049E"/>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Continue 4"/>
    <w:basedOn w:val="a0"/>
    <w:qFormat/>
    <w:rsid w:val="008F049E"/>
    <w:pPr>
      <w:spacing w:after="120"/>
      <w:ind w:left="1132"/>
    </w:pPr>
  </w:style>
  <w:style w:type="character" w:styleId="a4">
    <w:name w:val="FollowedHyperlink"/>
    <w:basedOn w:val="a1"/>
    <w:qFormat/>
    <w:rsid w:val="008F049E"/>
    <w:rPr>
      <w:color w:val="800080"/>
      <w:u w:val="single"/>
    </w:rPr>
  </w:style>
  <w:style w:type="character" w:styleId="a5">
    <w:name w:val="footnote reference"/>
    <w:basedOn w:val="a1"/>
    <w:semiHidden/>
    <w:qFormat/>
    <w:rsid w:val="008F049E"/>
    <w:rPr>
      <w:vertAlign w:val="superscript"/>
    </w:rPr>
  </w:style>
  <w:style w:type="character" w:styleId="a6">
    <w:name w:val="annotation reference"/>
    <w:basedOn w:val="a1"/>
    <w:qFormat/>
    <w:rsid w:val="008F049E"/>
    <w:rPr>
      <w:sz w:val="16"/>
      <w:szCs w:val="16"/>
    </w:rPr>
  </w:style>
  <w:style w:type="character" w:styleId="a7">
    <w:name w:val="endnote reference"/>
    <w:basedOn w:val="a1"/>
    <w:qFormat/>
    <w:rsid w:val="008F049E"/>
    <w:rPr>
      <w:vertAlign w:val="superscript"/>
    </w:rPr>
  </w:style>
  <w:style w:type="character" w:styleId="a8">
    <w:name w:val="Hyperlink"/>
    <w:basedOn w:val="a1"/>
    <w:uiPriority w:val="99"/>
    <w:qFormat/>
    <w:rsid w:val="008F049E"/>
    <w:rPr>
      <w:color w:val="0000FF"/>
      <w:u w:val="single"/>
    </w:rPr>
  </w:style>
  <w:style w:type="character" w:styleId="a9">
    <w:name w:val="page number"/>
    <w:basedOn w:val="a1"/>
    <w:qFormat/>
    <w:rsid w:val="008F049E"/>
  </w:style>
  <w:style w:type="paragraph" w:styleId="aa">
    <w:name w:val="Balloon Text"/>
    <w:basedOn w:val="a0"/>
    <w:link w:val="ab"/>
    <w:uiPriority w:val="99"/>
    <w:qFormat/>
    <w:rsid w:val="008F049E"/>
    <w:rPr>
      <w:rFonts w:ascii="Tahoma" w:hAnsi="Tahoma" w:cs="Tahoma"/>
      <w:sz w:val="16"/>
      <w:szCs w:val="16"/>
    </w:rPr>
  </w:style>
  <w:style w:type="paragraph" w:styleId="ac">
    <w:name w:val="endnote text"/>
    <w:basedOn w:val="a0"/>
    <w:link w:val="ad"/>
    <w:qFormat/>
    <w:rsid w:val="008F049E"/>
    <w:rPr>
      <w:sz w:val="20"/>
      <w:szCs w:val="20"/>
    </w:rPr>
  </w:style>
  <w:style w:type="paragraph" w:styleId="ae">
    <w:name w:val="caption"/>
    <w:basedOn w:val="a0"/>
    <w:next w:val="a0"/>
    <w:qFormat/>
    <w:rsid w:val="008F049E"/>
    <w:pPr>
      <w:spacing w:before="120" w:after="120"/>
    </w:pPr>
    <w:rPr>
      <w:b/>
      <w:sz w:val="20"/>
      <w:szCs w:val="20"/>
    </w:rPr>
  </w:style>
  <w:style w:type="paragraph" w:styleId="af">
    <w:name w:val="annotation text"/>
    <w:basedOn w:val="a0"/>
    <w:link w:val="af0"/>
    <w:qFormat/>
    <w:rsid w:val="008F049E"/>
    <w:rPr>
      <w:sz w:val="20"/>
      <w:szCs w:val="20"/>
    </w:rPr>
  </w:style>
  <w:style w:type="paragraph" w:styleId="af1">
    <w:name w:val="annotation subject"/>
    <w:basedOn w:val="af"/>
    <w:next w:val="af"/>
    <w:link w:val="af2"/>
    <w:qFormat/>
    <w:rsid w:val="008F049E"/>
    <w:rPr>
      <w:b/>
      <w:bCs/>
    </w:rPr>
  </w:style>
  <w:style w:type="paragraph" w:styleId="af3">
    <w:name w:val="Document Map"/>
    <w:basedOn w:val="a0"/>
    <w:semiHidden/>
    <w:qFormat/>
    <w:rsid w:val="008F049E"/>
    <w:pPr>
      <w:shd w:val="clear" w:color="auto" w:fill="000080"/>
    </w:pPr>
    <w:rPr>
      <w:rFonts w:ascii="Tahoma" w:hAnsi="Tahoma" w:cs="Tahoma"/>
      <w:sz w:val="20"/>
      <w:szCs w:val="20"/>
    </w:rPr>
  </w:style>
  <w:style w:type="paragraph" w:styleId="af4">
    <w:name w:val="footnote text"/>
    <w:basedOn w:val="a0"/>
    <w:link w:val="af5"/>
    <w:semiHidden/>
    <w:qFormat/>
    <w:rsid w:val="008F049E"/>
    <w:rPr>
      <w:sz w:val="20"/>
      <w:szCs w:val="20"/>
    </w:rPr>
  </w:style>
  <w:style w:type="paragraph" w:styleId="80">
    <w:name w:val="toc 8"/>
    <w:basedOn w:val="a0"/>
    <w:next w:val="a0"/>
    <w:uiPriority w:val="39"/>
    <w:qFormat/>
    <w:rsid w:val="008F049E"/>
    <w:pPr>
      <w:ind w:left="1680"/>
      <w:jc w:val="left"/>
    </w:pPr>
    <w:rPr>
      <w:sz w:val="24"/>
      <w:lang w:val="en-US" w:eastAsia="en-US"/>
    </w:rPr>
  </w:style>
  <w:style w:type="paragraph" w:styleId="af6">
    <w:name w:val="header"/>
    <w:basedOn w:val="a0"/>
    <w:link w:val="af7"/>
    <w:uiPriority w:val="99"/>
    <w:qFormat/>
    <w:rsid w:val="008F049E"/>
    <w:pPr>
      <w:tabs>
        <w:tab w:val="center" w:pos="4677"/>
        <w:tab w:val="right" w:pos="9355"/>
      </w:tabs>
    </w:pPr>
  </w:style>
  <w:style w:type="paragraph" w:styleId="91">
    <w:name w:val="toc 9"/>
    <w:basedOn w:val="a0"/>
    <w:next w:val="a0"/>
    <w:uiPriority w:val="39"/>
    <w:qFormat/>
    <w:rsid w:val="008F049E"/>
    <w:pPr>
      <w:ind w:left="1920"/>
      <w:jc w:val="left"/>
    </w:pPr>
    <w:rPr>
      <w:sz w:val="24"/>
      <w:lang w:val="en-US" w:eastAsia="en-US"/>
    </w:rPr>
  </w:style>
  <w:style w:type="paragraph" w:styleId="7">
    <w:name w:val="toc 7"/>
    <w:basedOn w:val="a0"/>
    <w:next w:val="a0"/>
    <w:uiPriority w:val="39"/>
    <w:qFormat/>
    <w:rsid w:val="008F049E"/>
    <w:pPr>
      <w:ind w:left="1440"/>
      <w:jc w:val="left"/>
    </w:pPr>
    <w:rPr>
      <w:sz w:val="24"/>
      <w:lang w:val="en-US" w:eastAsia="en-US"/>
    </w:rPr>
  </w:style>
  <w:style w:type="paragraph" w:styleId="af8">
    <w:name w:val="Body Text"/>
    <w:basedOn w:val="a0"/>
    <w:link w:val="af9"/>
    <w:qFormat/>
    <w:rsid w:val="008F049E"/>
    <w:pPr>
      <w:spacing w:after="120"/>
    </w:pPr>
  </w:style>
  <w:style w:type="paragraph" w:styleId="11">
    <w:name w:val="toc 1"/>
    <w:basedOn w:val="a0"/>
    <w:next w:val="a0"/>
    <w:uiPriority w:val="39"/>
    <w:qFormat/>
    <w:rsid w:val="008F049E"/>
    <w:pPr>
      <w:widowControl w:val="0"/>
      <w:tabs>
        <w:tab w:val="left" w:pos="567"/>
        <w:tab w:val="left" w:pos="9000"/>
        <w:tab w:val="left" w:pos="9180"/>
      </w:tabs>
      <w:ind w:right="468"/>
      <w:jc w:val="left"/>
    </w:pPr>
  </w:style>
  <w:style w:type="paragraph" w:styleId="6">
    <w:name w:val="toc 6"/>
    <w:basedOn w:val="a0"/>
    <w:next w:val="a0"/>
    <w:uiPriority w:val="39"/>
    <w:qFormat/>
    <w:rsid w:val="008F049E"/>
    <w:pPr>
      <w:ind w:left="1200"/>
      <w:jc w:val="left"/>
    </w:pPr>
    <w:rPr>
      <w:sz w:val="24"/>
      <w:lang w:val="en-US" w:eastAsia="en-US"/>
    </w:rPr>
  </w:style>
  <w:style w:type="paragraph" w:styleId="3">
    <w:name w:val="toc 3"/>
    <w:basedOn w:val="a0"/>
    <w:next w:val="a0"/>
    <w:uiPriority w:val="39"/>
    <w:qFormat/>
    <w:rsid w:val="008F049E"/>
    <w:pPr>
      <w:ind w:left="480"/>
      <w:jc w:val="left"/>
    </w:pPr>
    <w:rPr>
      <w:sz w:val="24"/>
      <w:lang w:val="en-US" w:eastAsia="en-US"/>
    </w:rPr>
  </w:style>
  <w:style w:type="paragraph" w:styleId="20">
    <w:name w:val="toc 2"/>
    <w:basedOn w:val="a0"/>
    <w:next w:val="a0"/>
    <w:uiPriority w:val="39"/>
    <w:qFormat/>
    <w:rsid w:val="008F049E"/>
    <w:pPr>
      <w:widowControl w:val="0"/>
      <w:tabs>
        <w:tab w:val="left" w:pos="993"/>
        <w:tab w:val="left" w:pos="9000"/>
      </w:tabs>
      <w:ind w:left="993" w:right="108" w:hanging="567"/>
      <w:jc w:val="left"/>
    </w:pPr>
    <w:rPr>
      <w:lang w:val="en-US"/>
    </w:rPr>
  </w:style>
  <w:style w:type="paragraph" w:styleId="42">
    <w:name w:val="toc 4"/>
    <w:basedOn w:val="a0"/>
    <w:next w:val="a0"/>
    <w:uiPriority w:val="39"/>
    <w:qFormat/>
    <w:rsid w:val="008F049E"/>
    <w:pPr>
      <w:ind w:left="720"/>
      <w:jc w:val="left"/>
    </w:pPr>
    <w:rPr>
      <w:sz w:val="24"/>
      <w:lang w:val="en-US" w:eastAsia="en-US"/>
    </w:rPr>
  </w:style>
  <w:style w:type="paragraph" w:styleId="5">
    <w:name w:val="toc 5"/>
    <w:basedOn w:val="a0"/>
    <w:next w:val="a0"/>
    <w:uiPriority w:val="39"/>
    <w:qFormat/>
    <w:rsid w:val="008F049E"/>
    <w:pPr>
      <w:ind w:left="960"/>
      <w:jc w:val="left"/>
    </w:pPr>
    <w:rPr>
      <w:sz w:val="24"/>
      <w:lang w:val="en-US" w:eastAsia="en-US"/>
    </w:rPr>
  </w:style>
  <w:style w:type="paragraph" w:styleId="afa">
    <w:name w:val="Body Text Indent"/>
    <w:basedOn w:val="a0"/>
    <w:link w:val="afb"/>
    <w:qFormat/>
    <w:rsid w:val="008F049E"/>
    <w:pPr>
      <w:widowControl w:val="0"/>
      <w:autoSpaceDE w:val="0"/>
      <w:autoSpaceDN w:val="0"/>
      <w:adjustRightInd w:val="0"/>
      <w:spacing w:line="216" w:lineRule="atLeast"/>
      <w:ind w:firstLine="709"/>
    </w:pPr>
    <w:rPr>
      <w:rFonts w:ascii="Arial" w:hAnsi="Arial" w:cs="Arial"/>
      <w:szCs w:val="28"/>
    </w:rPr>
  </w:style>
  <w:style w:type="paragraph" w:styleId="afc">
    <w:name w:val="Title"/>
    <w:basedOn w:val="a0"/>
    <w:qFormat/>
    <w:rsid w:val="008F049E"/>
    <w:pPr>
      <w:widowControl w:val="0"/>
      <w:autoSpaceDE w:val="0"/>
      <w:autoSpaceDN w:val="0"/>
      <w:adjustRightInd w:val="0"/>
      <w:jc w:val="center"/>
    </w:pPr>
    <w:rPr>
      <w:rFonts w:ascii="Times New Roman CYR" w:hAnsi="Times New Roman CYR" w:cs="Times New Roman CYR"/>
      <w:b/>
      <w:bCs/>
      <w:szCs w:val="28"/>
    </w:rPr>
  </w:style>
  <w:style w:type="paragraph" w:styleId="afd">
    <w:name w:val="footer"/>
    <w:basedOn w:val="a0"/>
    <w:qFormat/>
    <w:rsid w:val="008F049E"/>
    <w:pPr>
      <w:tabs>
        <w:tab w:val="center" w:pos="4677"/>
        <w:tab w:val="right" w:pos="9355"/>
      </w:tabs>
      <w:jc w:val="left"/>
    </w:pPr>
    <w:rPr>
      <w:sz w:val="24"/>
    </w:rPr>
  </w:style>
  <w:style w:type="paragraph" w:styleId="afe">
    <w:name w:val="Subtitle"/>
    <w:basedOn w:val="a0"/>
    <w:qFormat/>
    <w:rsid w:val="008F049E"/>
    <w:pPr>
      <w:widowControl w:val="0"/>
      <w:jc w:val="center"/>
    </w:pPr>
    <w:rPr>
      <w:b/>
      <w:bCs/>
    </w:rPr>
  </w:style>
  <w:style w:type="table" w:styleId="aff">
    <w:name w:val="Table Grid"/>
    <w:basedOn w:val="a2"/>
    <w:uiPriority w:val="59"/>
    <w:qFormat/>
    <w:rsid w:val="008F0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Стиль1"/>
    <w:basedOn w:val="a8"/>
    <w:qFormat/>
    <w:rsid w:val="008F049E"/>
    <w:rPr>
      <w:rFonts w:ascii="Times New Roman" w:hAnsi="Times New Roman"/>
      <w:color w:val="0000FF"/>
      <w:u w:val="single"/>
      <w:lang w:val="ru-RU"/>
    </w:rPr>
  </w:style>
  <w:style w:type="paragraph" w:customStyle="1" w:styleId="a">
    <w:name w:val="Обычный + полужирный"/>
    <w:basedOn w:val="2"/>
    <w:qFormat/>
    <w:rsid w:val="008F049E"/>
    <w:pPr>
      <w:numPr>
        <w:ilvl w:val="2"/>
      </w:numPr>
      <w:ind w:firstLine="567"/>
    </w:pPr>
  </w:style>
  <w:style w:type="paragraph" w:customStyle="1" w:styleId="0">
    <w:name w:val="Обычный + Междустр.интервал:  точно 0 пт"/>
    <w:basedOn w:val="a0"/>
    <w:qFormat/>
    <w:rsid w:val="008F049E"/>
    <w:pPr>
      <w:numPr>
        <w:numId w:val="2"/>
      </w:numPr>
      <w:shd w:val="clear" w:color="auto" w:fill="FFFFFF"/>
      <w:spacing w:line="418" w:lineRule="exact"/>
    </w:pPr>
    <w:rPr>
      <w:szCs w:val="28"/>
    </w:rPr>
  </w:style>
  <w:style w:type="paragraph" w:customStyle="1" w:styleId="Default">
    <w:name w:val="Default"/>
    <w:qFormat/>
    <w:rsid w:val="008F049E"/>
    <w:pPr>
      <w:autoSpaceDE w:val="0"/>
      <w:autoSpaceDN w:val="0"/>
      <w:adjustRightInd w:val="0"/>
    </w:pPr>
    <w:rPr>
      <w:rFonts w:ascii="Arial" w:eastAsia="Times New Roman" w:hAnsi="Arial" w:cs="Arial"/>
      <w:color w:val="000000"/>
      <w:sz w:val="24"/>
      <w:szCs w:val="24"/>
    </w:rPr>
  </w:style>
  <w:style w:type="paragraph" w:styleId="aff0">
    <w:name w:val="List Paragraph"/>
    <w:basedOn w:val="a0"/>
    <w:uiPriority w:val="34"/>
    <w:qFormat/>
    <w:rsid w:val="008F049E"/>
    <w:pPr>
      <w:spacing w:after="200" w:line="276" w:lineRule="auto"/>
      <w:ind w:left="720"/>
      <w:contextualSpacing/>
      <w:jc w:val="left"/>
    </w:pPr>
    <w:rPr>
      <w:rFonts w:ascii="Calibri" w:hAnsi="Calibri"/>
      <w:sz w:val="22"/>
      <w:szCs w:val="22"/>
    </w:rPr>
  </w:style>
  <w:style w:type="paragraph" w:customStyle="1" w:styleId="aff1">
    <w:name w:val="Знак"/>
    <w:basedOn w:val="a0"/>
    <w:qFormat/>
    <w:rsid w:val="008F049E"/>
    <w:pPr>
      <w:spacing w:after="160" w:line="240" w:lineRule="exact"/>
      <w:jc w:val="left"/>
    </w:pPr>
    <w:rPr>
      <w:rFonts w:eastAsia="SimSun"/>
      <w:b/>
      <w:lang w:val="en-US" w:eastAsia="en-US"/>
    </w:rPr>
  </w:style>
  <w:style w:type="paragraph" w:customStyle="1" w:styleId="13">
    <w:name w:val="Знак1"/>
    <w:basedOn w:val="a0"/>
    <w:qFormat/>
    <w:rsid w:val="008F049E"/>
    <w:pPr>
      <w:spacing w:after="160" w:line="240" w:lineRule="exact"/>
      <w:jc w:val="left"/>
    </w:pPr>
    <w:rPr>
      <w:rFonts w:eastAsia="SimSun"/>
      <w:b/>
      <w:lang w:val="en-US" w:eastAsia="en-US"/>
    </w:rPr>
  </w:style>
  <w:style w:type="character" w:customStyle="1" w:styleId="apple-style-span">
    <w:name w:val="apple-style-span"/>
    <w:basedOn w:val="a1"/>
    <w:qFormat/>
    <w:rsid w:val="008F049E"/>
  </w:style>
  <w:style w:type="character" w:styleId="aff2">
    <w:name w:val="Placeholder Text"/>
    <w:basedOn w:val="a1"/>
    <w:uiPriority w:val="99"/>
    <w:semiHidden/>
    <w:qFormat/>
    <w:rsid w:val="008F049E"/>
    <w:rPr>
      <w:color w:val="808080"/>
    </w:rPr>
  </w:style>
  <w:style w:type="character" w:customStyle="1" w:styleId="ab">
    <w:name w:val="Текст выноски Знак"/>
    <w:basedOn w:val="a1"/>
    <w:link w:val="aa"/>
    <w:uiPriority w:val="99"/>
    <w:qFormat/>
    <w:rsid w:val="008F049E"/>
    <w:rPr>
      <w:rFonts w:ascii="Tahoma" w:hAnsi="Tahoma" w:cs="Tahoma"/>
      <w:sz w:val="16"/>
      <w:szCs w:val="16"/>
    </w:rPr>
  </w:style>
  <w:style w:type="character" w:customStyle="1" w:styleId="af7">
    <w:name w:val="Верхний колонтитул Знак"/>
    <w:basedOn w:val="a1"/>
    <w:link w:val="af6"/>
    <w:uiPriority w:val="99"/>
    <w:qFormat/>
    <w:rsid w:val="008F049E"/>
    <w:rPr>
      <w:sz w:val="28"/>
      <w:szCs w:val="24"/>
    </w:rPr>
  </w:style>
  <w:style w:type="character" w:customStyle="1" w:styleId="ad">
    <w:name w:val="Текст концевой сноски Знак"/>
    <w:basedOn w:val="a1"/>
    <w:link w:val="ac"/>
    <w:qFormat/>
    <w:rsid w:val="008F049E"/>
  </w:style>
  <w:style w:type="paragraph" w:customStyle="1" w:styleId="14">
    <w:name w:val="Обычный1"/>
    <w:qFormat/>
    <w:rsid w:val="008F049E"/>
    <w:pPr>
      <w:snapToGrid w:val="0"/>
    </w:pPr>
    <w:rPr>
      <w:rFonts w:eastAsia="Times New Roman"/>
      <w:sz w:val="24"/>
    </w:rPr>
  </w:style>
  <w:style w:type="character" w:customStyle="1" w:styleId="FontStyle101">
    <w:name w:val="Font Style101"/>
    <w:basedOn w:val="a1"/>
    <w:uiPriority w:val="99"/>
    <w:qFormat/>
    <w:rsid w:val="008F049E"/>
    <w:rPr>
      <w:rFonts w:ascii="Times New Roman" w:hAnsi="Times New Roman" w:cs="Times New Roman"/>
      <w:sz w:val="14"/>
      <w:szCs w:val="14"/>
    </w:rPr>
  </w:style>
  <w:style w:type="paragraph" w:customStyle="1" w:styleId="21">
    <w:name w:val="Обычный2"/>
    <w:qFormat/>
    <w:rsid w:val="008F049E"/>
    <w:pPr>
      <w:snapToGrid w:val="0"/>
    </w:pPr>
    <w:rPr>
      <w:rFonts w:eastAsia="Times New Roman"/>
      <w:sz w:val="24"/>
    </w:rPr>
  </w:style>
  <w:style w:type="character" w:customStyle="1" w:styleId="afb">
    <w:name w:val="Основной текст с отступом Знак"/>
    <w:basedOn w:val="a1"/>
    <w:link w:val="afa"/>
    <w:qFormat/>
    <w:rsid w:val="008F049E"/>
    <w:rPr>
      <w:rFonts w:ascii="Arial" w:hAnsi="Arial" w:cs="Arial"/>
      <w:sz w:val="28"/>
      <w:szCs w:val="28"/>
    </w:rPr>
  </w:style>
  <w:style w:type="paragraph" w:customStyle="1" w:styleId="RefNorm">
    <w:name w:val="RefNorm"/>
    <w:basedOn w:val="a0"/>
    <w:next w:val="a0"/>
    <w:qFormat/>
    <w:rsid w:val="008F049E"/>
    <w:pPr>
      <w:spacing w:after="240" w:line="230" w:lineRule="atLeast"/>
    </w:pPr>
    <w:rPr>
      <w:rFonts w:ascii="Arial" w:hAnsi="Arial"/>
      <w:sz w:val="20"/>
      <w:szCs w:val="20"/>
      <w:lang w:val="fr-FR"/>
    </w:rPr>
  </w:style>
  <w:style w:type="paragraph" w:customStyle="1" w:styleId="aff3">
    <w:name w:val="Нормальный"/>
    <w:qFormat/>
    <w:rsid w:val="008F049E"/>
    <w:rPr>
      <w:rFonts w:eastAsia="Times New Roman"/>
      <w:sz w:val="24"/>
    </w:rPr>
  </w:style>
  <w:style w:type="paragraph" w:customStyle="1" w:styleId="Iauiue">
    <w:name w:val="Iau?iue"/>
    <w:qFormat/>
    <w:rsid w:val="008F049E"/>
    <w:rPr>
      <w:rFonts w:eastAsia="Calibri"/>
      <w:lang w:val="en-US"/>
    </w:rPr>
  </w:style>
  <w:style w:type="paragraph" w:customStyle="1" w:styleId="Style41">
    <w:name w:val="Style41"/>
    <w:basedOn w:val="a0"/>
    <w:uiPriority w:val="99"/>
    <w:qFormat/>
    <w:rsid w:val="008F049E"/>
    <w:pPr>
      <w:widowControl w:val="0"/>
      <w:autoSpaceDE w:val="0"/>
      <w:autoSpaceDN w:val="0"/>
      <w:adjustRightInd w:val="0"/>
      <w:jc w:val="left"/>
    </w:pPr>
    <w:rPr>
      <w:rFonts w:ascii="Arial" w:hAnsi="Arial" w:cs="Arial"/>
      <w:sz w:val="24"/>
    </w:rPr>
  </w:style>
  <w:style w:type="character" w:customStyle="1" w:styleId="FontStyle43">
    <w:name w:val="Font Style43"/>
    <w:uiPriority w:val="99"/>
    <w:qFormat/>
    <w:rsid w:val="008F049E"/>
    <w:rPr>
      <w:rFonts w:ascii="Times New Roman" w:hAnsi="Times New Roman" w:cs="Times New Roman"/>
      <w:i/>
      <w:iCs/>
      <w:color w:val="000000"/>
      <w:sz w:val="18"/>
      <w:szCs w:val="18"/>
    </w:rPr>
  </w:style>
  <w:style w:type="paragraph" w:customStyle="1" w:styleId="Style22">
    <w:name w:val="Style22"/>
    <w:basedOn w:val="a0"/>
    <w:uiPriority w:val="99"/>
    <w:qFormat/>
    <w:rsid w:val="008F049E"/>
    <w:pPr>
      <w:widowControl w:val="0"/>
      <w:autoSpaceDE w:val="0"/>
      <w:autoSpaceDN w:val="0"/>
      <w:adjustRightInd w:val="0"/>
      <w:jc w:val="left"/>
    </w:pPr>
    <w:rPr>
      <w:sz w:val="24"/>
    </w:rPr>
  </w:style>
  <w:style w:type="character" w:customStyle="1" w:styleId="FontStyle44">
    <w:name w:val="Font Style44"/>
    <w:uiPriority w:val="99"/>
    <w:qFormat/>
    <w:rsid w:val="008F049E"/>
    <w:rPr>
      <w:rFonts w:ascii="Times New Roman" w:hAnsi="Times New Roman" w:cs="Times New Roman"/>
      <w:color w:val="000000"/>
      <w:sz w:val="18"/>
      <w:szCs w:val="18"/>
    </w:rPr>
  </w:style>
  <w:style w:type="paragraph" w:customStyle="1" w:styleId="Style23">
    <w:name w:val="Style23"/>
    <w:basedOn w:val="a0"/>
    <w:uiPriority w:val="99"/>
    <w:qFormat/>
    <w:rsid w:val="008F049E"/>
    <w:pPr>
      <w:widowControl w:val="0"/>
      <w:autoSpaceDE w:val="0"/>
      <w:autoSpaceDN w:val="0"/>
      <w:adjustRightInd w:val="0"/>
      <w:jc w:val="left"/>
    </w:pPr>
    <w:rPr>
      <w:sz w:val="24"/>
    </w:rPr>
  </w:style>
  <w:style w:type="paragraph" w:customStyle="1" w:styleId="Style26">
    <w:name w:val="Style26"/>
    <w:basedOn w:val="a0"/>
    <w:uiPriority w:val="99"/>
    <w:qFormat/>
    <w:rsid w:val="008F049E"/>
    <w:pPr>
      <w:widowControl w:val="0"/>
      <w:autoSpaceDE w:val="0"/>
      <w:autoSpaceDN w:val="0"/>
      <w:adjustRightInd w:val="0"/>
      <w:jc w:val="left"/>
    </w:pPr>
    <w:rPr>
      <w:sz w:val="24"/>
    </w:rPr>
  </w:style>
  <w:style w:type="character" w:customStyle="1" w:styleId="FontStyle46">
    <w:name w:val="Font Style46"/>
    <w:uiPriority w:val="99"/>
    <w:qFormat/>
    <w:rsid w:val="008F049E"/>
    <w:rPr>
      <w:rFonts w:ascii="Times New Roman" w:hAnsi="Times New Roman" w:cs="Times New Roman"/>
      <w:b/>
      <w:bCs/>
      <w:color w:val="000000"/>
      <w:sz w:val="24"/>
      <w:szCs w:val="24"/>
    </w:rPr>
  </w:style>
  <w:style w:type="character" w:customStyle="1" w:styleId="FontStyle45">
    <w:name w:val="Font Style45"/>
    <w:uiPriority w:val="99"/>
    <w:qFormat/>
    <w:rsid w:val="008F049E"/>
    <w:rPr>
      <w:rFonts w:ascii="Times New Roman" w:hAnsi="Times New Roman" w:cs="Times New Roman"/>
      <w:b/>
      <w:bCs/>
      <w:color w:val="000000"/>
      <w:sz w:val="18"/>
      <w:szCs w:val="18"/>
    </w:rPr>
  </w:style>
  <w:style w:type="paragraph" w:customStyle="1" w:styleId="Style19">
    <w:name w:val="Style19"/>
    <w:basedOn w:val="a0"/>
    <w:uiPriority w:val="99"/>
    <w:qFormat/>
    <w:rsid w:val="008F049E"/>
    <w:pPr>
      <w:widowControl w:val="0"/>
      <w:autoSpaceDE w:val="0"/>
      <w:autoSpaceDN w:val="0"/>
      <w:adjustRightInd w:val="0"/>
      <w:jc w:val="left"/>
    </w:pPr>
    <w:rPr>
      <w:sz w:val="24"/>
    </w:rPr>
  </w:style>
  <w:style w:type="paragraph" w:customStyle="1" w:styleId="Style17">
    <w:name w:val="Style17"/>
    <w:basedOn w:val="a0"/>
    <w:uiPriority w:val="99"/>
    <w:qFormat/>
    <w:rsid w:val="008F049E"/>
    <w:pPr>
      <w:widowControl w:val="0"/>
      <w:autoSpaceDE w:val="0"/>
      <w:autoSpaceDN w:val="0"/>
      <w:adjustRightInd w:val="0"/>
      <w:jc w:val="left"/>
    </w:pPr>
    <w:rPr>
      <w:sz w:val="24"/>
    </w:rPr>
  </w:style>
  <w:style w:type="paragraph" w:customStyle="1" w:styleId="Style10">
    <w:name w:val="Style10"/>
    <w:basedOn w:val="a0"/>
    <w:uiPriority w:val="99"/>
    <w:qFormat/>
    <w:rsid w:val="008F049E"/>
    <w:pPr>
      <w:widowControl w:val="0"/>
      <w:autoSpaceDE w:val="0"/>
      <w:autoSpaceDN w:val="0"/>
      <w:adjustRightInd w:val="0"/>
      <w:jc w:val="left"/>
    </w:pPr>
    <w:rPr>
      <w:sz w:val="24"/>
    </w:rPr>
  </w:style>
  <w:style w:type="paragraph" w:customStyle="1" w:styleId="Style16">
    <w:name w:val="Style16"/>
    <w:basedOn w:val="a0"/>
    <w:uiPriority w:val="99"/>
    <w:qFormat/>
    <w:rsid w:val="008F049E"/>
    <w:pPr>
      <w:widowControl w:val="0"/>
      <w:autoSpaceDE w:val="0"/>
      <w:autoSpaceDN w:val="0"/>
      <w:adjustRightInd w:val="0"/>
      <w:jc w:val="left"/>
    </w:pPr>
    <w:rPr>
      <w:sz w:val="24"/>
    </w:rPr>
  </w:style>
  <w:style w:type="character" w:customStyle="1" w:styleId="FontStyle34">
    <w:name w:val="Font Style34"/>
    <w:basedOn w:val="a1"/>
    <w:uiPriority w:val="99"/>
    <w:qFormat/>
    <w:rsid w:val="008F049E"/>
    <w:rPr>
      <w:rFonts w:ascii="Times New Roman" w:hAnsi="Times New Roman" w:cs="Times New Roman"/>
      <w:b/>
      <w:bCs/>
      <w:color w:val="000000"/>
      <w:sz w:val="18"/>
      <w:szCs w:val="18"/>
    </w:rPr>
  </w:style>
  <w:style w:type="character" w:customStyle="1" w:styleId="FontStyle36">
    <w:name w:val="Font Style36"/>
    <w:basedOn w:val="a1"/>
    <w:uiPriority w:val="99"/>
    <w:qFormat/>
    <w:rsid w:val="008F049E"/>
    <w:rPr>
      <w:rFonts w:ascii="Times New Roman" w:hAnsi="Times New Roman" w:cs="Times New Roman"/>
      <w:color w:val="000000"/>
      <w:sz w:val="18"/>
      <w:szCs w:val="18"/>
    </w:rPr>
  </w:style>
  <w:style w:type="character" w:customStyle="1" w:styleId="FontStyle40">
    <w:name w:val="Font Style40"/>
    <w:basedOn w:val="a1"/>
    <w:uiPriority w:val="99"/>
    <w:qFormat/>
    <w:rsid w:val="008F049E"/>
    <w:rPr>
      <w:rFonts w:ascii="Times New Roman" w:hAnsi="Times New Roman" w:cs="Times New Roman"/>
      <w:i/>
      <w:iCs/>
      <w:color w:val="000000"/>
      <w:sz w:val="18"/>
      <w:szCs w:val="18"/>
    </w:rPr>
  </w:style>
  <w:style w:type="paragraph" w:customStyle="1" w:styleId="Style2">
    <w:name w:val="Style2"/>
    <w:basedOn w:val="a0"/>
    <w:uiPriority w:val="99"/>
    <w:qFormat/>
    <w:rsid w:val="008F049E"/>
    <w:pPr>
      <w:widowControl w:val="0"/>
      <w:autoSpaceDE w:val="0"/>
      <w:autoSpaceDN w:val="0"/>
      <w:adjustRightInd w:val="0"/>
      <w:jc w:val="left"/>
    </w:pPr>
    <w:rPr>
      <w:sz w:val="24"/>
    </w:rPr>
  </w:style>
  <w:style w:type="paragraph" w:customStyle="1" w:styleId="Style27">
    <w:name w:val="Style27"/>
    <w:basedOn w:val="a0"/>
    <w:uiPriority w:val="99"/>
    <w:qFormat/>
    <w:rsid w:val="008F049E"/>
    <w:pPr>
      <w:widowControl w:val="0"/>
      <w:autoSpaceDE w:val="0"/>
      <w:autoSpaceDN w:val="0"/>
      <w:adjustRightInd w:val="0"/>
      <w:jc w:val="left"/>
    </w:pPr>
    <w:rPr>
      <w:sz w:val="24"/>
    </w:rPr>
  </w:style>
  <w:style w:type="paragraph" w:customStyle="1" w:styleId="Style13">
    <w:name w:val="Style13"/>
    <w:basedOn w:val="a0"/>
    <w:uiPriority w:val="99"/>
    <w:qFormat/>
    <w:rsid w:val="008F049E"/>
    <w:pPr>
      <w:widowControl w:val="0"/>
      <w:autoSpaceDE w:val="0"/>
      <w:autoSpaceDN w:val="0"/>
      <w:adjustRightInd w:val="0"/>
      <w:jc w:val="left"/>
    </w:pPr>
    <w:rPr>
      <w:sz w:val="24"/>
    </w:rPr>
  </w:style>
  <w:style w:type="character" w:customStyle="1" w:styleId="FontStyle39">
    <w:name w:val="Font Style39"/>
    <w:basedOn w:val="a1"/>
    <w:uiPriority w:val="99"/>
    <w:qFormat/>
    <w:rsid w:val="008F049E"/>
    <w:rPr>
      <w:rFonts w:ascii="Times New Roman" w:hAnsi="Times New Roman" w:cs="Times New Roman"/>
      <w:color w:val="000000"/>
      <w:sz w:val="16"/>
      <w:szCs w:val="16"/>
    </w:rPr>
  </w:style>
  <w:style w:type="character" w:customStyle="1" w:styleId="FontStyle42">
    <w:name w:val="Font Style42"/>
    <w:basedOn w:val="a1"/>
    <w:uiPriority w:val="99"/>
    <w:qFormat/>
    <w:rsid w:val="008F049E"/>
    <w:rPr>
      <w:rFonts w:ascii="Times New Roman" w:hAnsi="Times New Roman" w:cs="Times New Roman"/>
      <w:smallCaps/>
      <w:color w:val="000000"/>
      <w:spacing w:val="10"/>
      <w:sz w:val="18"/>
      <w:szCs w:val="18"/>
    </w:rPr>
  </w:style>
  <w:style w:type="paragraph" w:customStyle="1" w:styleId="Style7">
    <w:name w:val="Style7"/>
    <w:basedOn w:val="a0"/>
    <w:uiPriority w:val="99"/>
    <w:qFormat/>
    <w:rsid w:val="008F049E"/>
    <w:pPr>
      <w:widowControl w:val="0"/>
      <w:autoSpaceDE w:val="0"/>
      <w:autoSpaceDN w:val="0"/>
      <w:adjustRightInd w:val="0"/>
      <w:jc w:val="left"/>
    </w:pPr>
    <w:rPr>
      <w:sz w:val="24"/>
    </w:rPr>
  </w:style>
  <w:style w:type="paragraph" w:customStyle="1" w:styleId="Style8">
    <w:name w:val="Style8"/>
    <w:basedOn w:val="a0"/>
    <w:uiPriority w:val="99"/>
    <w:qFormat/>
    <w:rsid w:val="008F049E"/>
    <w:pPr>
      <w:widowControl w:val="0"/>
      <w:autoSpaceDE w:val="0"/>
      <w:autoSpaceDN w:val="0"/>
      <w:adjustRightInd w:val="0"/>
      <w:jc w:val="left"/>
    </w:pPr>
    <w:rPr>
      <w:sz w:val="24"/>
    </w:rPr>
  </w:style>
  <w:style w:type="paragraph" w:customStyle="1" w:styleId="Style15">
    <w:name w:val="Style15"/>
    <w:basedOn w:val="a0"/>
    <w:uiPriority w:val="99"/>
    <w:qFormat/>
    <w:rsid w:val="008F049E"/>
    <w:pPr>
      <w:widowControl w:val="0"/>
      <w:autoSpaceDE w:val="0"/>
      <w:autoSpaceDN w:val="0"/>
      <w:adjustRightInd w:val="0"/>
      <w:jc w:val="left"/>
    </w:pPr>
    <w:rPr>
      <w:sz w:val="24"/>
    </w:rPr>
  </w:style>
  <w:style w:type="paragraph" w:customStyle="1" w:styleId="Style28">
    <w:name w:val="Style28"/>
    <w:basedOn w:val="a0"/>
    <w:uiPriority w:val="99"/>
    <w:qFormat/>
    <w:rsid w:val="008F049E"/>
    <w:pPr>
      <w:widowControl w:val="0"/>
      <w:autoSpaceDE w:val="0"/>
      <w:autoSpaceDN w:val="0"/>
      <w:adjustRightInd w:val="0"/>
      <w:jc w:val="left"/>
    </w:pPr>
    <w:rPr>
      <w:sz w:val="24"/>
    </w:rPr>
  </w:style>
  <w:style w:type="paragraph" w:customStyle="1" w:styleId="Style20">
    <w:name w:val="Style20"/>
    <w:basedOn w:val="a0"/>
    <w:uiPriority w:val="99"/>
    <w:qFormat/>
    <w:rsid w:val="008F049E"/>
    <w:pPr>
      <w:widowControl w:val="0"/>
      <w:autoSpaceDE w:val="0"/>
      <w:autoSpaceDN w:val="0"/>
      <w:adjustRightInd w:val="0"/>
      <w:jc w:val="left"/>
    </w:pPr>
    <w:rPr>
      <w:sz w:val="24"/>
    </w:rPr>
  </w:style>
  <w:style w:type="paragraph" w:customStyle="1" w:styleId="Style21">
    <w:name w:val="Style21"/>
    <w:basedOn w:val="a0"/>
    <w:uiPriority w:val="99"/>
    <w:qFormat/>
    <w:rsid w:val="008F049E"/>
    <w:pPr>
      <w:widowControl w:val="0"/>
      <w:autoSpaceDE w:val="0"/>
      <w:autoSpaceDN w:val="0"/>
      <w:adjustRightInd w:val="0"/>
      <w:jc w:val="left"/>
    </w:pPr>
    <w:rPr>
      <w:sz w:val="24"/>
    </w:rPr>
  </w:style>
  <w:style w:type="character" w:customStyle="1" w:styleId="FontStyle38">
    <w:name w:val="Font Style38"/>
    <w:basedOn w:val="a1"/>
    <w:uiPriority w:val="99"/>
    <w:qFormat/>
    <w:rsid w:val="008F049E"/>
    <w:rPr>
      <w:rFonts w:ascii="Times New Roman" w:hAnsi="Times New Roman" w:cs="Times New Roman"/>
      <w:b/>
      <w:bCs/>
      <w:i/>
      <w:iCs/>
      <w:color w:val="000000"/>
      <w:sz w:val="18"/>
      <w:szCs w:val="18"/>
    </w:rPr>
  </w:style>
  <w:style w:type="paragraph" w:customStyle="1" w:styleId="Style5">
    <w:name w:val="Style5"/>
    <w:basedOn w:val="a0"/>
    <w:uiPriority w:val="99"/>
    <w:qFormat/>
    <w:rsid w:val="008F049E"/>
    <w:pPr>
      <w:widowControl w:val="0"/>
      <w:autoSpaceDE w:val="0"/>
      <w:autoSpaceDN w:val="0"/>
      <w:adjustRightInd w:val="0"/>
      <w:jc w:val="left"/>
    </w:pPr>
    <w:rPr>
      <w:sz w:val="24"/>
    </w:rPr>
  </w:style>
  <w:style w:type="paragraph" w:customStyle="1" w:styleId="Style9">
    <w:name w:val="Style9"/>
    <w:basedOn w:val="a0"/>
    <w:uiPriority w:val="99"/>
    <w:qFormat/>
    <w:rsid w:val="008F049E"/>
    <w:pPr>
      <w:widowControl w:val="0"/>
      <w:autoSpaceDE w:val="0"/>
      <w:autoSpaceDN w:val="0"/>
      <w:adjustRightInd w:val="0"/>
      <w:jc w:val="left"/>
    </w:pPr>
    <w:rPr>
      <w:sz w:val="24"/>
    </w:rPr>
  </w:style>
  <w:style w:type="paragraph" w:customStyle="1" w:styleId="Style11">
    <w:name w:val="Style11"/>
    <w:basedOn w:val="a0"/>
    <w:uiPriority w:val="99"/>
    <w:qFormat/>
    <w:rsid w:val="008F049E"/>
    <w:pPr>
      <w:widowControl w:val="0"/>
      <w:autoSpaceDE w:val="0"/>
      <w:autoSpaceDN w:val="0"/>
      <w:adjustRightInd w:val="0"/>
      <w:jc w:val="left"/>
    </w:pPr>
    <w:rPr>
      <w:sz w:val="24"/>
    </w:rPr>
  </w:style>
  <w:style w:type="paragraph" w:customStyle="1" w:styleId="Style12">
    <w:name w:val="Style12"/>
    <w:basedOn w:val="a0"/>
    <w:uiPriority w:val="99"/>
    <w:qFormat/>
    <w:rsid w:val="008F049E"/>
    <w:pPr>
      <w:widowControl w:val="0"/>
      <w:autoSpaceDE w:val="0"/>
      <w:autoSpaceDN w:val="0"/>
      <w:adjustRightInd w:val="0"/>
      <w:jc w:val="left"/>
    </w:pPr>
    <w:rPr>
      <w:sz w:val="24"/>
    </w:rPr>
  </w:style>
  <w:style w:type="paragraph" w:customStyle="1" w:styleId="Style25">
    <w:name w:val="Style25"/>
    <w:basedOn w:val="a0"/>
    <w:uiPriority w:val="99"/>
    <w:qFormat/>
    <w:rsid w:val="008F049E"/>
    <w:pPr>
      <w:widowControl w:val="0"/>
      <w:autoSpaceDE w:val="0"/>
      <w:autoSpaceDN w:val="0"/>
      <w:adjustRightInd w:val="0"/>
      <w:jc w:val="left"/>
    </w:pPr>
    <w:rPr>
      <w:sz w:val="24"/>
    </w:rPr>
  </w:style>
  <w:style w:type="character" w:customStyle="1" w:styleId="FontStyle30">
    <w:name w:val="Font Style30"/>
    <w:uiPriority w:val="99"/>
    <w:qFormat/>
    <w:rsid w:val="008F049E"/>
    <w:rPr>
      <w:rFonts w:ascii="Book Antiqua" w:hAnsi="Book Antiqua" w:cs="Book Antiqua"/>
      <w:smallCaps/>
      <w:color w:val="000000"/>
      <w:spacing w:val="20"/>
      <w:sz w:val="16"/>
      <w:szCs w:val="16"/>
    </w:rPr>
  </w:style>
  <w:style w:type="character" w:customStyle="1" w:styleId="FontStyle31">
    <w:name w:val="Font Style31"/>
    <w:uiPriority w:val="99"/>
    <w:qFormat/>
    <w:rsid w:val="008F049E"/>
    <w:rPr>
      <w:rFonts w:ascii="AngsanaUPC" w:hAnsi="AngsanaUPC" w:cs="AngsanaUPC"/>
      <w:smallCaps/>
      <w:color w:val="000000"/>
      <w:sz w:val="38"/>
      <w:szCs w:val="38"/>
    </w:rPr>
  </w:style>
  <w:style w:type="character" w:customStyle="1" w:styleId="FontStyle33">
    <w:name w:val="Font Style33"/>
    <w:basedOn w:val="a1"/>
    <w:uiPriority w:val="99"/>
    <w:qFormat/>
    <w:rsid w:val="008F049E"/>
    <w:rPr>
      <w:rFonts w:ascii="Book Antiqua" w:hAnsi="Book Antiqua" w:cs="Book Antiqua"/>
      <w:color w:val="000000"/>
      <w:sz w:val="16"/>
      <w:szCs w:val="16"/>
    </w:rPr>
  </w:style>
  <w:style w:type="character" w:customStyle="1" w:styleId="FontStyle41">
    <w:name w:val="Font Style41"/>
    <w:basedOn w:val="a1"/>
    <w:uiPriority w:val="99"/>
    <w:qFormat/>
    <w:rsid w:val="008F049E"/>
    <w:rPr>
      <w:rFonts w:ascii="Book Antiqua" w:hAnsi="Book Antiqua" w:cs="Book Antiqua"/>
      <w:color w:val="000000"/>
      <w:sz w:val="18"/>
      <w:szCs w:val="18"/>
    </w:rPr>
  </w:style>
  <w:style w:type="paragraph" w:customStyle="1" w:styleId="Style24">
    <w:name w:val="Style24"/>
    <w:basedOn w:val="a0"/>
    <w:uiPriority w:val="99"/>
    <w:qFormat/>
    <w:rsid w:val="008F049E"/>
    <w:pPr>
      <w:widowControl w:val="0"/>
      <w:autoSpaceDE w:val="0"/>
      <w:autoSpaceDN w:val="0"/>
      <w:adjustRightInd w:val="0"/>
      <w:jc w:val="left"/>
    </w:pPr>
    <w:rPr>
      <w:rFonts w:ascii="Book Antiqua" w:hAnsi="Book Antiqua"/>
      <w:sz w:val="24"/>
    </w:rPr>
  </w:style>
  <w:style w:type="character" w:customStyle="1" w:styleId="FontStyle32">
    <w:name w:val="Font Style32"/>
    <w:uiPriority w:val="99"/>
    <w:qFormat/>
    <w:rsid w:val="008F049E"/>
    <w:rPr>
      <w:rFonts w:ascii="Book Antiqua" w:hAnsi="Book Antiqua" w:cs="Book Antiqua"/>
      <w:color w:val="000000"/>
      <w:sz w:val="16"/>
      <w:szCs w:val="16"/>
    </w:rPr>
  </w:style>
  <w:style w:type="character" w:customStyle="1" w:styleId="FontStyle35">
    <w:name w:val="Font Style35"/>
    <w:basedOn w:val="a1"/>
    <w:uiPriority w:val="99"/>
    <w:qFormat/>
    <w:rsid w:val="008F049E"/>
    <w:rPr>
      <w:rFonts w:ascii="Book Antiqua" w:hAnsi="Book Antiqua" w:cs="Book Antiqua"/>
      <w:b/>
      <w:bCs/>
      <w:color w:val="000000"/>
      <w:sz w:val="16"/>
      <w:szCs w:val="16"/>
    </w:rPr>
  </w:style>
  <w:style w:type="character" w:customStyle="1" w:styleId="10">
    <w:name w:val="Заголовок 1 Знак"/>
    <w:basedOn w:val="a1"/>
    <w:link w:val="1"/>
    <w:uiPriority w:val="9"/>
    <w:qFormat/>
    <w:rsid w:val="008F049E"/>
    <w:rPr>
      <w:b/>
      <w:sz w:val="28"/>
      <w:szCs w:val="28"/>
    </w:rPr>
  </w:style>
  <w:style w:type="paragraph" w:customStyle="1" w:styleId="Style18">
    <w:name w:val="Style18"/>
    <w:basedOn w:val="a0"/>
    <w:uiPriority w:val="99"/>
    <w:qFormat/>
    <w:rsid w:val="008F049E"/>
    <w:pPr>
      <w:widowControl w:val="0"/>
      <w:autoSpaceDE w:val="0"/>
      <w:autoSpaceDN w:val="0"/>
      <w:adjustRightInd w:val="0"/>
      <w:jc w:val="left"/>
    </w:pPr>
    <w:rPr>
      <w:rFonts w:ascii="Book Antiqua" w:hAnsi="Book Antiqua"/>
      <w:sz w:val="24"/>
    </w:rPr>
  </w:style>
  <w:style w:type="character" w:customStyle="1" w:styleId="FontStyle37">
    <w:name w:val="Font Style37"/>
    <w:basedOn w:val="a1"/>
    <w:uiPriority w:val="99"/>
    <w:qFormat/>
    <w:rsid w:val="008F049E"/>
    <w:rPr>
      <w:rFonts w:ascii="Book Antiqua" w:hAnsi="Book Antiqua" w:cs="Book Antiqua"/>
      <w:b/>
      <w:bCs/>
      <w:color w:val="000000"/>
      <w:sz w:val="14"/>
      <w:szCs w:val="14"/>
    </w:rPr>
  </w:style>
  <w:style w:type="character" w:customStyle="1" w:styleId="FontStyle26">
    <w:name w:val="Font Style26"/>
    <w:uiPriority w:val="99"/>
    <w:qFormat/>
    <w:rsid w:val="008F049E"/>
    <w:rPr>
      <w:rFonts w:ascii="Bookman Old Style" w:hAnsi="Bookman Old Style" w:cs="Bookman Old Style"/>
      <w:b/>
      <w:bCs/>
      <w:color w:val="000000"/>
      <w:sz w:val="18"/>
      <w:szCs w:val="18"/>
    </w:rPr>
  </w:style>
  <w:style w:type="character" w:customStyle="1" w:styleId="FontStyle27">
    <w:name w:val="Font Style27"/>
    <w:uiPriority w:val="99"/>
    <w:qFormat/>
    <w:rsid w:val="008F049E"/>
    <w:rPr>
      <w:rFonts w:ascii="Bookman Old Style" w:hAnsi="Bookman Old Style" w:cs="Bookman Old Style"/>
      <w:color w:val="000000"/>
      <w:sz w:val="18"/>
      <w:szCs w:val="18"/>
    </w:rPr>
  </w:style>
  <w:style w:type="character" w:customStyle="1" w:styleId="FontStyle24">
    <w:name w:val="Font Style24"/>
    <w:uiPriority w:val="99"/>
    <w:qFormat/>
    <w:rsid w:val="008F049E"/>
    <w:rPr>
      <w:rFonts w:ascii="Bookman Old Style" w:hAnsi="Bookman Old Style" w:cs="Bookman Old Style"/>
      <w:color w:val="000000"/>
      <w:sz w:val="16"/>
      <w:szCs w:val="16"/>
    </w:rPr>
  </w:style>
  <w:style w:type="paragraph" w:customStyle="1" w:styleId="Style6">
    <w:name w:val="Style6"/>
    <w:basedOn w:val="a0"/>
    <w:uiPriority w:val="99"/>
    <w:qFormat/>
    <w:rsid w:val="008F049E"/>
    <w:pPr>
      <w:widowControl w:val="0"/>
      <w:autoSpaceDE w:val="0"/>
      <w:autoSpaceDN w:val="0"/>
      <w:adjustRightInd w:val="0"/>
      <w:jc w:val="left"/>
    </w:pPr>
    <w:rPr>
      <w:rFonts w:ascii="Bookman Old Style" w:hAnsi="Bookman Old Style"/>
      <w:sz w:val="24"/>
    </w:rPr>
  </w:style>
  <w:style w:type="character" w:customStyle="1" w:styleId="alt-edited">
    <w:name w:val="alt-edited"/>
    <w:qFormat/>
    <w:rsid w:val="008F049E"/>
  </w:style>
  <w:style w:type="character" w:customStyle="1" w:styleId="FontStyle29">
    <w:name w:val="Font Style29"/>
    <w:uiPriority w:val="99"/>
    <w:qFormat/>
    <w:rsid w:val="008F049E"/>
    <w:rPr>
      <w:rFonts w:ascii="Bookman Old Style" w:hAnsi="Bookman Old Style" w:cs="Bookman Old Style"/>
      <w:i/>
      <w:iCs/>
      <w:color w:val="000000"/>
      <w:sz w:val="18"/>
      <w:szCs w:val="18"/>
    </w:rPr>
  </w:style>
  <w:style w:type="character" w:customStyle="1" w:styleId="FontStyle169">
    <w:name w:val="Font Style169"/>
    <w:uiPriority w:val="99"/>
    <w:qFormat/>
    <w:rsid w:val="008F049E"/>
    <w:rPr>
      <w:rFonts w:ascii="Arial" w:hAnsi="Arial" w:cs="Arial"/>
      <w:color w:val="000000"/>
      <w:sz w:val="18"/>
      <w:szCs w:val="18"/>
    </w:rPr>
  </w:style>
  <w:style w:type="paragraph" w:customStyle="1" w:styleId="Style109">
    <w:name w:val="Style109"/>
    <w:basedOn w:val="a0"/>
    <w:uiPriority w:val="99"/>
    <w:qFormat/>
    <w:rsid w:val="008F049E"/>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qFormat/>
    <w:rsid w:val="008F049E"/>
  </w:style>
  <w:style w:type="character" w:customStyle="1" w:styleId="af9">
    <w:name w:val="Основной текст Знак"/>
    <w:basedOn w:val="a1"/>
    <w:link w:val="af8"/>
    <w:qFormat/>
    <w:rsid w:val="008F049E"/>
    <w:rPr>
      <w:sz w:val="28"/>
      <w:szCs w:val="24"/>
    </w:rPr>
  </w:style>
  <w:style w:type="character" w:customStyle="1" w:styleId="41">
    <w:name w:val="Заголовок 4 Знак"/>
    <w:basedOn w:val="a1"/>
    <w:link w:val="40"/>
    <w:semiHidden/>
    <w:qFormat/>
    <w:rsid w:val="008F049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8F049E"/>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0"/>
    <w:uiPriority w:val="1"/>
    <w:qFormat/>
    <w:rsid w:val="008F049E"/>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qFormat/>
    <w:rsid w:val="008F049E"/>
    <w:rPr>
      <w:rFonts w:ascii="Arial" w:eastAsia="Arial" w:hAnsi="Arial" w:cs="Arial"/>
      <w:sz w:val="16"/>
      <w:szCs w:val="16"/>
      <w:shd w:val="clear" w:color="auto" w:fill="FFFFFF"/>
    </w:rPr>
  </w:style>
  <w:style w:type="paragraph" w:customStyle="1" w:styleId="23">
    <w:name w:val="Основной текст (2)"/>
    <w:basedOn w:val="a0"/>
    <w:link w:val="22"/>
    <w:qFormat/>
    <w:rsid w:val="008F049E"/>
    <w:pPr>
      <w:widowControl w:val="0"/>
      <w:shd w:val="clear" w:color="auto" w:fill="FFFFFF"/>
      <w:spacing w:line="0" w:lineRule="atLeast"/>
      <w:jc w:val="left"/>
    </w:pPr>
    <w:rPr>
      <w:rFonts w:ascii="Arial" w:eastAsia="Arial" w:hAnsi="Arial" w:cs="Arial"/>
      <w:sz w:val="16"/>
      <w:szCs w:val="16"/>
    </w:rPr>
  </w:style>
  <w:style w:type="character" w:customStyle="1" w:styleId="285pt">
    <w:name w:val="Основной текст (2) + 8;5 pt;Полужирный"/>
    <w:basedOn w:val="22"/>
    <w:qFormat/>
    <w:rsid w:val="008F049E"/>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qFormat/>
    <w:rsid w:val="008F049E"/>
    <w:rPr>
      <w:rFonts w:ascii="Arial" w:eastAsia="Arial" w:hAnsi="Arial" w:cs="Arial"/>
      <w:color w:val="000000"/>
      <w:spacing w:val="0"/>
      <w:w w:val="100"/>
      <w:position w:val="0"/>
      <w:sz w:val="17"/>
      <w:szCs w:val="17"/>
      <w:shd w:val="clear" w:color="auto" w:fill="FFFFFF"/>
      <w:lang w:val="en-US" w:eastAsia="en-US" w:bidi="en-US"/>
    </w:rPr>
  </w:style>
  <w:style w:type="character" w:customStyle="1" w:styleId="af5">
    <w:name w:val="Текст сноски Знак"/>
    <w:basedOn w:val="a1"/>
    <w:link w:val="af4"/>
    <w:semiHidden/>
    <w:qFormat/>
    <w:rsid w:val="008F049E"/>
  </w:style>
  <w:style w:type="character" w:customStyle="1" w:styleId="FontStyle76">
    <w:name w:val="Font Style76"/>
    <w:basedOn w:val="a1"/>
    <w:uiPriority w:val="99"/>
    <w:qFormat/>
    <w:rsid w:val="008F049E"/>
    <w:rPr>
      <w:rFonts w:ascii="Palatino Linotype" w:hAnsi="Palatino Linotype" w:cs="Palatino Linotype"/>
      <w:color w:val="000000"/>
      <w:sz w:val="18"/>
      <w:szCs w:val="18"/>
    </w:rPr>
  </w:style>
  <w:style w:type="paragraph" w:customStyle="1" w:styleId="Style43">
    <w:name w:val="Style43"/>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qFormat/>
    <w:rsid w:val="008F049E"/>
    <w:rPr>
      <w:rFonts w:ascii="Palatino Linotype" w:hAnsi="Palatino Linotype" w:cs="Palatino Linotype"/>
      <w:color w:val="000000"/>
      <w:sz w:val="16"/>
      <w:szCs w:val="16"/>
    </w:rPr>
  </w:style>
  <w:style w:type="character" w:customStyle="1" w:styleId="FontStyle75">
    <w:name w:val="Font Style75"/>
    <w:basedOn w:val="a1"/>
    <w:uiPriority w:val="99"/>
    <w:qFormat/>
    <w:rsid w:val="008F049E"/>
    <w:rPr>
      <w:rFonts w:ascii="Palatino Linotype" w:hAnsi="Palatino Linotype" w:cs="Palatino Linotype"/>
      <w:i/>
      <w:iCs/>
      <w:color w:val="000000"/>
      <w:sz w:val="18"/>
      <w:szCs w:val="18"/>
    </w:rPr>
  </w:style>
  <w:style w:type="paragraph" w:customStyle="1" w:styleId="Style50">
    <w:name w:val="Style50"/>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qFormat/>
    <w:rsid w:val="008F049E"/>
    <w:rPr>
      <w:rFonts w:ascii="Palatino Linotype" w:hAnsi="Palatino Linotype" w:cs="Palatino Linotype"/>
      <w:b/>
      <w:bCs/>
      <w:color w:val="000000"/>
      <w:sz w:val="24"/>
      <w:szCs w:val="24"/>
    </w:rPr>
  </w:style>
  <w:style w:type="character" w:customStyle="1" w:styleId="FontStyle77">
    <w:name w:val="Font Style77"/>
    <w:basedOn w:val="a1"/>
    <w:uiPriority w:val="99"/>
    <w:qFormat/>
    <w:rsid w:val="008F049E"/>
    <w:rPr>
      <w:rFonts w:ascii="Palatino Linotype" w:hAnsi="Palatino Linotype" w:cs="Palatino Linotype"/>
      <w:b/>
      <w:bCs/>
      <w:color w:val="000000"/>
      <w:sz w:val="18"/>
      <w:szCs w:val="18"/>
    </w:rPr>
  </w:style>
  <w:style w:type="paragraph" w:customStyle="1" w:styleId="Style51">
    <w:name w:val="Style51"/>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qFormat/>
    <w:rsid w:val="008F049E"/>
    <w:rPr>
      <w:rFonts w:ascii="Palatino Linotype" w:hAnsi="Palatino Linotype" w:cs="Palatino Linotype"/>
      <w:color w:val="000000"/>
      <w:spacing w:val="20"/>
      <w:sz w:val="14"/>
      <w:szCs w:val="14"/>
    </w:rPr>
  </w:style>
  <w:style w:type="character" w:customStyle="1" w:styleId="FontStyle68">
    <w:name w:val="Font Style68"/>
    <w:basedOn w:val="a1"/>
    <w:uiPriority w:val="99"/>
    <w:qFormat/>
    <w:rsid w:val="008F049E"/>
    <w:rPr>
      <w:rFonts w:ascii="Palatino Linotype" w:hAnsi="Palatino Linotype" w:cs="Palatino Linotype"/>
      <w:i/>
      <w:iCs/>
      <w:color w:val="000000"/>
      <w:sz w:val="18"/>
      <w:szCs w:val="18"/>
    </w:rPr>
  </w:style>
  <w:style w:type="character" w:customStyle="1" w:styleId="FontStyle70">
    <w:name w:val="Font Style70"/>
    <w:basedOn w:val="a1"/>
    <w:uiPriority w:val="99"/>
    <w:qFormat/>
    <w:rsid w:val="008F049E"/>
    <w:rPr>
      <w:rFonts w:ascii="Palatino Linotype" w:hAnsi="Palatino Linotype" w:cs="Palatino Linotype"/>
      <w:b/>
      <w:bCs/>
      <w:color w:val="000000"/>
      <w:sz w:val="18"/>
      <w:szCs w:val="18"/>
    </w:rPr>
  </w:style>
  <w:style w:type="paragraph" w:customStyle="1" w:styleId="Style29">
    <w:name w:val="Style29"/>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qFormat/>
    <w:rsid w:val="008F049E"/>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qFormat/>
    <w:rsid w:val="008F049E"/>
    <w:rPr>
      <w:rFonts w:ascii="Cambria" w:eastAsiaTheme="minorEastAsia" w:hAnsi="Cambria"/>
      <w:i/>
      <w:iCs/>
      <w:color w:val="404040"/>
      <w:lang w:eastAsia="en-US"/>
    </w:rPr>
  </w:style>
  <w:style w:type="paragraph" w:customStyle="1" w:styleId="Style1">
    <w:name w:val="Style1"/>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qFormat/>
    <w:rsid w:val="008F049E"/>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qFormat/>
    <w:rsid w:val="008F049E"/>
    <w:rPr>
      <w:rFonts w:ascii="Palatino Linotype" w:hAnsi="Palatino Linotype" w:cs="Palatino Linotype"/>
      <w:color w:val="000000"/>
      <w:spacing w:val="10"/>
      <w:sz w:val="38"/>
      <w:szCs w:val="38"/>
    </w:rPr>
  </w:style>
  <w:style w:type="character" w:customStyle="1" w:styleId="FontStyle58">
    <w:name w:val="Font Style58"/>
    <w:basedOn w:val="a1"/>
    <w:uiPriority w:val="99"/>
    <w:qFormat/>
    <w:rsid w:val="008F049E"/>
    <w:rPr>
      <w:rFonts w:ascii="Palatino Linotype" w:hAnsi="Palatino Linotype" w:cs="Palatino Linotype"/>
      <w:b/>
      <w:bCs/>
      <w:color w:val="000000"/>
      <w:spacing w:val="20"/>
      <w:sz w:val="42"/>
      <w:szCs w:val="42"/>
    </w:rPr>
  </w:style>
  <w:style w:type="character" w:customStyle="1" w:styleId="FontStyle59">
    <w:name w:val="Font Style59"/>
    <w:basedOn w:val="a1"/>
    <w:uiPriority w:val="99"/>
    <w:qFormat/>
    <w:rsid w:val="008F049E"/>
    <w:rPr>
      <w:rFonts w:ascii="Bookman Old Style" w:hAnsi="Bookman Old Style" w:cs="Bookman Old Style"/>
      <w:b/>
      <w:bCs/>
      <w:color w:val="000000"/>
      <w:spacing w:val="-10"/>
      <w:sz w:val="52"/>
      <w:szCs w:val="52"/>
    </w:rPr>
  </w:style>
  <w:style w:type="character" w:customStyle="1" w:styleId="FontStyle60">
    <w:name w:val="Font Style60"/>
    <w:basedOn w:val="a1"/>
    <w:uiPriority w:val="99"/>
    <w:qFormat/>
    <w:rsid w:val="008F049E"/>
    <w:rPr>
      <w:rFonts w:ascii="Palatino Linotype" w:hAnsi="Palatino Linotype" w:cs="Palatino Linotype"/>
      <w:b/>
      <w:bCs/>
      <w:color w:val="000000"/>
      <w:sz w:val="34"/>
      <w:szCs w:val="34"/>
    </w:rPr>
  </w:style>
  <w:style w:type="character" w:customStyle="1" w:styleId="FontStyle61">
    <w:name w:val="Font Style61"/>
    <w:basedOn w:val="a1"/>
    <w:uiPriority w:val="99"/>
    <w:qFormat/>
    <w:rsid w:val="008F049E"/>
    <w:rPr>
      <w:rFonts w:ascii="Palatino Linotype" w:hAnsi="Palatino Linotype" w:cs="Palatino Linotype"/>
      <w:color w:val="000000"/>
      <w:sz w:val="34"/>
      <w:szCs w:val="34"/>
    </w:rPr>
  </w:style>
  <w:style w:type="character" w:customStyle="1" w:styleId="FontStyle63">
    <w:name w:val="Font Style63"/>
    <w:basedOn w:val="a1"/>
    <w:uiPriority w:val="99"/>
    <w:qFormat/>
    <w:rsid w:val="008F049E"/>
    <w:rPr>
      <w:rFonts w:ascii="Georgia" w:hAnsi="Georgia" w:cs="Georgia"/>
      <w:color w:val="000000"/>
      <w:sz w:val="22"/>
      <w:szCs w:val="22"/>
    </w:rPr>
  </w:style>
  <w:style w:type="character" w:customStyle="1" w:styleId="FontStyle64">
    <w:name w:val="Font Style64"/>
    <w:basedOn w:val="a1"/>
    <w:uiPriority w:val="99"/>
    <w:qFormat/>
    <w:rsid w:val="008F049E"/>
    <w:rPr>
      <w:rFonts w:ascii="Georgia" w:hAnsi="Georgia" w:cs="Georgia"/>
      <w:color w:val="000000"/>
      <w:sz w:val="22"/>
      <w:szCs w:val="22"/>
    </w:rPr>
  </w:style>
  <w:style w:type="character" w:customStyle="1" w:styleId="FontStyle65">
    <w:name w:val="Font Style65"/>
    <w:basedOn w:val="a1"/>
    <w:uiPriority w:val="99"/>
    <w:qFormat/>
    <w:rsid w:val="008F049E"/>
    <w:rPr>
      <w:rFonts w:ascii="Georgia" w:hAnsi="Georgia" w:cs="Georgia"/>
      <w:color w:val="000000"/>
      <w:sz w:val="22"/>
      <w:szCs w:val="22"/>
    </w:rPr>
  </w:style>
  <w:style w:type="character" w:customStyle="1" w:styleId="FontStyle67">
    <w:name w:val="Font Style67"/>
    <w:basedOn w:val="a1"/>
    <w:uiPriority w:val="99"/>
    <w:qFormat/>
    <w:rsid w:val="008F049E"/>
    <w:rPr>
      <w:rFonts w:ascii="Georgia" w:hAnsi="Georgia" w:cs="Georgia"/>
      <w:color w:val="000000"/>
      <w:sz w:val="22"/>
      <w:szCs w:val="22"/>
    </w:rPr>
  </w:style>
  <w:style w:type="character" w:customStyle="1" w:styleId="FontStyle69">
    <w:name w:val="Font Style69"/>
    <w:basedOn w:val="a1"/>
    <w:uiPriority w:val="99"/>
    <w:qFormat/>
    <w:rsid w:val="008F049E"/>
    <w:rPr>
      <w:rFonts w:ascii="Palatino Linotype" w:hAnsi="Palatino Linotype" w:cs="Palatino Linotype"/>
      <w:color w:val="000000"/>
      <w:sz w:val="14"/>
      <w:szCs w:val="14"/>
    </w:rPr>
  </w:style>
  <w:style w:type="character" w:customStyle="1" w:styleId="FontStyle71">
    <w:name w:val="Font Style71"/>
    <w:basedOn w:val="a1"/>
    <w:uiPriority w:val="99"/>
    <w:qFormat/>
    <w:rsid w:val="008F049E"/>
    <w:rPr>
      <w:rFonts w:ascii="Palatino Linotype" w:hAnsi="Palatino Linotype" w:cs="Palatino Linotype"/>
      <w:color w:val="000000"/>
      <w:sz w:val="26"/>
      <w:szCs w:val="26"/>
    </w:rPr>
  </w:style>
  <w:style w:type="character" w:customStyle="1" w:styleId="FontStyle73">
    <w:name w:val="Font Style73"/>
    <w:basedOn w:val="a1"/>
    <w:uiPriority w:val="99"/>
    <w:qFormat/>
    <w:rsid w:val="008F049E"/>
    <w:rPr>
      <w:rFonts w:ascii="Palatino Linotype" w:hAnsi="Palatino Linotype" w:cs="Palatino Linotype"/>
      <w:color w:val="000000"/>
      <w:sz w:val="14"/>
      <w:szCs w:val="14"/>
    </w:rPr>
  </w:style>
  <w:style w:type="character" w:customStyle="1" w:styleId="FontStyle74">
    <w:name w:val="Font Style74"/>
    <w:basedOn w:val="a1"/>
    <w:uiPriority w:val="99"/>
    <w:qFormat/>
    <w:rsid w:val="008F049E"/>
    <w:rPr>
      <w:rFonts w:ascii="Palatino Linotype" w:hAnsi="Palatino Linotype" w:cs="Palatino Linotype"/>
      <w:b/>
      <w:bCs/>
      <w:color w:val="000000"/>
      <w:sz w:val="30"/>
      <w:szCs w:val="30"/>
    </w:rPr>
  </w:style>
  <w:style w:type="paragraph" w:customStyle="1" w:styleId="Pa44">
    <w:name w:val="Pa44"/>
    <w:basedOn w:val="Default"/>
    <w:next w:val="Default"/>
    <w:uiPriority w:val="99"/>
    <w:qFormat/>
    <w:rsid w:val="008F049E"/>
    <w:pPr>
      <w:spacing w:line="221" w:lineRule="atLeast"/>
    </w:pPr>
    <w:rPr>
      <w:rFonts w:ascii="Cambria" w:hAnsi="Cambria" w:cs="Times New Roman"/>
      <w:color w:val="auto"/>
    </w:rPr>
  </w:style>
  <w:style w:type="character" w:customStyle="1" w:styleId="FontStyle54">
    <w:name w:val="Font Style54"/>
    <w:basedOn w:val="a1"/>
    <w:uiPriority w:val="99"/>
    <w:qFormat/>
    <w:rsid w:val="008F049E"/>
    <w:rPr>
      <w:rFonts w:ascii="Book Antiqua" w:hAnsi="Book Antiqua" w:cs="Book Antiqua"/>
      <w:b/>
      <w:bCs/>
      <w:color w:val="000000"/>
      <w:sz w:val="34"/>
      <w:szCs w:val="34"/>
    </w:rPr>
  </w:style>
  <w:style w:type="character" w:customStyle="1" w:styleId="FontStyle51">
    <w:name w:val="Font Style51"/>
    <w:basedOn w:val="a1"/>
    <w:uiPriority w:val="99"/>
    <w:qFormat/>
    <w:rsid w:val="008F049E"/>
    <w:rPr>
      <w:rFonts w:ascii="Book Antiqua" w:hAnsi="Book Antiqua" w:cs="Book Antiqua"/>
      <w:b/>
      <w:bCs/>
      <w:color w:val="000000"/>
      <w:spacing w:val="30"/>
      <w:sz w:val="44"/>
      <w:szCs w:val="44"/>
    </w:rPr>
  </w:style>
  <w:style w:type="character" w:customStyle="1" w:styleId="FontStyle52">
    <w:name w:val="Font Style52"/>
    <w:basedOn w:val="a1"/>
    <w:uiPriority w:val="99"/>
    <w:qFormat/>
    <w:rsid w:val="008F049E"/>
    <w:rPr>
      <w:rFonts w:ascii="Book Antiqua" w:hAnsi="Book Antiqua" w:cs="Book Antiqua"/>
      <w:color w:val="000000"/>
      <w:spacing w:val="10"/>
      <w:sz w:val="38"/>
      <w:szCs w:val="38"/>
    </w:rPr>
  </w:style>
  <w:style w:type="character" w:customStyle="1" w:styleId="FontStyle53">
    <w:name w:val="Font Style53"/>
    <w:basedOn w:val="a1"/>
    <w:uiPriority w:val="99"/>
    <w:qFormat/>
    <w:rsid w:val="008F049E"/>
    <w:rPr>
      <w:rFonts w:ascii="Book Antiqua" w:hAnsi="Book Antiqua" w:cs="Book Antiqua"/>
      <w:color w:val="000000"/>
      <w:sz w:val="16"/>
      <w:szCs w:val="16"/>
    </w:rPr>
  </w:style>
  <w:style w:type="character" w:customStyle="1" w:styleId="FontStyle55">
    <w:name w:val="Font Style55"/>
    <w:basedOn w:val="a1"/>
    <w:uiPriority w:val="99"/>
    <w:qFormat/>
    <w:rsid w:val="008F049E"/>
    <w:rPr>
      <w:rFonts w:ascii="Book Antiqua" w:hAnsi="Book Antiqua" w:cs="Book Antiqua"/>
      <w:color w:val="000000"/>
      <w:spacing w:val="10"/>
      <w:sz w:val="28"/>
      <w:szCs w:val="28"/>
    </w:rPr>
  </w:style>
  <w:style w:type="character" w:customStyle="1" w:styleId="FontStyle56">
    <w:name w:val="Font Style56"/>
    <w:basedOn w:val="a1"/>
    <w:uiPriority w:val="99"/>
    <w:qFormat/>
    <w:rsid w:val="008F049E"/>
    <w:rPr>
      <w:rFonts w:ascii="Book Antiqua" w:hAnsi="Book Antiqua" w:cs="Book Antiqua"/>
      <w:b/>
      <w:bCs/>
      <w:i/>
      <w:iCs/>
      <w:color w:val="000000"/>
      <w:spacing w:val="-20"/>
      <w:sz w:val="44"/>
      <w:szCs w:val="44"/>
    </w:rPr>
  </w:style>
  <w:style w:type="paragraph" w:customStyle="1" w:styleId="a20">
    <w:name w:val="a2"/>
    <w:basedOn w:val="a0"/>
    <w:qFormat/>
    <w:rsid w:val="008F049E"/>
    <w:pPr>
      <w:spacing w:before="100" w:beforeAutospacing="1" w:after="100" w:afterAutospacing="1"/>
      <w:jc w:val="left"/>
    </w:pPr>
    <w:rPr>
      <w:sz w:val="24"/>
    </w:rPr>
  </w:style>
  <w:style w:type="character" w:customStyle="1" w:styleId="af0">
    <w:name w:val="Текст примечания Знак"/>
    <w:basedOn w:val="a1"/>
    <w:link w:val="af"/>
    <w:qFormat/>
    <w:rsid w:val="008F049E"/>
  </w:style>
  <w:style w:type="character" w:customStyle="1" w:styleId="af2">
    <w:name w:val="Тема примечания Знак"/>
    <w:basedOn w:val="af0"/>
    <w:link w:val="af1"/>
    <w:qFormat/>
    <w:rsid w:val="008F049E"/>
    <w:rPr>
      <w:b/>
      <w:bCs/>
    </w:rPr>
  </w:style>
  <w:style w:type="character" w:customStyle="1" w:styleId="aff4">
    <w:name w:val="Другое_"/>
    <w:link w:val="aff5"/>
    <w:qFormat/>
    <w:locked/>
    <w:rsid w:val="008F049E"/>
    <w:rPr>
      <w:rFonts w:ascii="Cambria" w:eastAsia="Cambria" w:hAnsi="Cambria" w:cs="Cambria"/>
      <w:color w:val="231F20"/>
      <w:sz w:val="22"/>
      <w:szCs w:val="22"/>
      <w:shd w:val="clear" w:color="auto" w:fill="FFFFFF"/>
    </w:rPr>
  </w:style>
  <w:style w:type="paragraph" w:customStyle="1" w:styleId="aff5">
    <w:name w:val="Другое"/>
    <w:basedOn w:val="a0"/>
    <w:link w:val="aff4"/>
    <w:qFormat/>
    <w:rsid w:val="008F049E"/>
    <w:pPr>
      <w:widowControl w:val="0"/>
      <w:shd w:val="clear" w:color="auto" w:fill="FFFFFF"/>
      <w:spacing w:after="140"/>
    </w:pPr>
    <w:rPr>
      <w:rFonts w:ascii="Cambria" w:eastAsia="Cambria" w:hAnsi="Cambria" w:cs="Cambria"/>
      <w:color w:val="231F20"/>
      <w:sz w:val="22"/>
      <w:szCs w:val="22"/>
    </w:rPr>
  </w:style>
  <w:style w:type="paragraph" w:styleId="aff6">
    <w:name w:val="No Spacing"/>
    <w:uiPriority w:val="1"/>
    <w:qFormat/>
    <w:rsid w:val="008F049E"/>
    <w:pPr>
      <w:widowControl w:val="0"/>
      <w:autoSpaceDE w:val="0"/>
      <w:autoSpaceDN w:val="0"/>
      <w:adjustRightInd w:val="0"/>
    </w:pPr>
    <w:rPr>
      <w:rFonts w:ascii="Arial" w:eastAsia="Times New Roman" w:hAnsi="Arial" w:cs="Arial"/>
      <w:sz w:val="24"/>
      <w:szCs w:val="24"/>
    </w:rPr>
  </w:style>
  <w:style w:type="paragraph" w:customStyle="1" w:styleId="formattext">
    <w:name w:val="formattext"/>
    <w:basedOn w:val="a0"/>
    <w:qFormat/>
    <w:rsid w:val="008F049E"/>
    <w:pPr>
      <w:spacing w:before="100" w:beforeAutospacing="1" w:after="100" w:afterAutospacing="1"/>
      <w:jc w:val="left"/>
    </w:pPr>
    <w:rPr>
      <w:sz w:val="24"/>
    </w:rPr>
  </w:style>
  <w:style w:type="character" w:customStyle="1" w:styleId="fontstyle01">
    <w:name w:val="fontstyle01"/>
    <w:basedOn w:val="a1"/>
    <w:qFormat/>
    <w:rsid w:val="008F049E"/>
    <w:rPr>
      <w:rFonts w:ascii="SymbolMT" w:hAnsi="SymbolMT" w:hint="default"/>
      <w:color w:val="000000"/>
      <w:sz w:val="24"/>
      <w:szCs w:val="24"/>
    </w:rPr>
  </w:style>
  <w:style w:type="character" w:customStyle="1" w:styleId="FontStyle49">
    <w:name w:val="Font Style49"/>
    <w:basedOn w:val="a1"/>
    <w:uiPriority w:val="99"/>
    <w:qFormat/>
    <w:rsid w:val="008F049E"/>
    <w:rPr>
      <w:rFonts w:ascii="Georgia" w:hAnsi="Georgia" w:cs="Georgia"/>
      <w:i/>
      <w:iCs/>
      <w:color w:val="000000"/>
      <w:sz w:val="18"/>
      <w:szCs w:val="18"/>
    </w:rPr>
  </w:style>
  <w:style w:type="character" w:customStyle="1" w:styleId="FontStyle28">
    <w:name w:val="Font Style28"/>
    <w:basedOn w:val="a1"/>
    <w:uiPriority w:val="99"/>
    <w:qFormat/>
    <w:rsid w:val="008F049E"/>
    <w:rPr>
      <w:rFonts w:ascii="Bookman Old Style" w:hAnsi="Bookman Old Style" w:cs="Bookman Old Style"/>
      <w:color w:val="000000"/>
      <w:spacing w:val="10"/>
      <w:sz w:val="40"/>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semiHidden="0" w:unhideWhenUsed="0"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qFormat="1"/>
    <w:lsdException w:name="toc 5" w:semiHidden="0" w:uiPriority="39" w:unhideWhenUsed="0" w:qFormat="1"/>
    <w:lsdException w:name="toc 6" w:semiHidden="0" w:uiPriority="39" w:unhideWhenUsed="0" w:qFormat="1"/>
    <w:lsdException w:name="toc 7" w:semiHidden="0" w:uiPriority="39" w:unhideWhenUsed="0" w:qFormat="1"/>
    <w:lsdException w:name="toc 8" w:semiHidden="0" w:uiPriority="39" w:unhideWhenUsed="0" w:qFormat="1"/>
    <w:lsdException w:name="toc 9" w:semiHidden="0" w:uiPriority="39" w:unhideWhenUsed="0" w:qFormat="1"/>
    <w:lsdException w:name="footnote text" w:unhideWhenUsed="0" w:qFormat="1"/>
    <w:lsdException w:name="annotation text" w:semiHidden="0" w:unhideWhenUsed="0" w:qFormat="1"/>
    <w:lsdException w:name="header" w:semiHidden="0" w:uiPriority="99" w:unhideWhenUsed="0" w:qFormat="1"/>
    <w:lsdException w:name="footer" w:semiHidden="0" w:unhideWhenUsed="0" w:qFormat="1"/>
    <w:lsdException w:name="caption" w:semiHidden="0" w:unhideWhenUsed="0" w:qFormat="1"/>
    <w:lsdException w:name="footnote reference" w:unhideWhenUsed="0" w:qFormat="1"/>
    <w:lsdException w:name="annotation reference" w:semiHidden="0" w:unhideWhenUsed="0" w:qFormat="1"/>
    <w:lsdException w:name="page number" w:semiHidden="0" w:unhideWhenUsed="0" w:qFormat="1"/>
    <w:lsdException w:name="endnote reference" w:semiHidden="0" w:unhideWhenUsed="0" w:qFormat="1"/>
    <w:lsdException w:name="endnote text"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3" w:semiHidden="0" w:unhideWhenUsed="0"/>
    <w:lsdException w:name="List Continue 4" w:semiHidden="0" w:unhideWhenUsed="0" w:qFormat="1"/>
    <w:lsdException w:name="List Continue 5" w:semiHidden="0" w:unhideWhenUsed="0"/>
    <w:lsdException w:name="Message Header" w:semiHidden="0" w:unhideWhenUsed="0"/>
    <w:lsdException w:name="Subtitle" w:semiHidden="0" w:unhideWhenUsed="0" w:qFormat="1"/>
    <w:lsdException w:name="Hyperlink" w:semiHidden="0" w:uiPriority="99" w:unhideWhenUsed="0" w:qFormat="1"/>
    <w:lsdException w:name="FollowedHyperlink"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jc w:val="both"/>
    </w:pPr>
    <w:rPr>
      <w:rFonts w:eastAsia="Times New Roman"/>
      <w:sz w:val="28"/>
      <w:szCs w:val="24"/>
    </w:rPr>
  </w:style>
  <w:style w:type="paragraph" w:styleId="1">
    <w:name w:val="heading 1"/>
    <w:next w:val="a0"/>
    <w:link w:val="10"/>
    <w:uiPriority w:val="9"/>
    <w:qFormat/>
    <w:pPr>
      <w:widowControl w:val="0"/>
      <w:tabs>
        <w:tab w:val="left" w:pos="1134"/>
      </w:tabs>
      <w:spacing w:before="240" w:after="240"/>
      <w:ind w:firstLine="720"/>
      <w:outlineLvl w:val="0"/>
    </w:pPr>
    <w:rPr>
      <w:rFonts w:eastAsia="Times New Roman"/>
      <w:b/>
      <w:sz w:val="28"/>
      <w:szCs w:val="28"/>
    </w:rPr>
  </w:style>
  <w:style w:type="paragraph" w:styleId="2">
    <w:name w:val="heading 2"/>
    <w:basedOn w:val="4"/>
    <w:next w:val="a0"/>
    <w:qFormat/>
    <w:pPr>
      <w:keepNext/>
      <w:numPr>
        <w:ilvl w:val="1"/>
        <w:numId w:val="1"/>
      </w:numPr>
      <w:spacing w:after="0"/>
      <w:outlineLvl w:val="1"/>
    </w:pPr>
    <w:rPr>
      <w:rFonts w:cs="Arial"/>
      <w:b/>
      <w:bCs/>
      <w:iCs/>
      <w:sz w:val="24"/>
    </w:rPr>
  </w:style>
  <w:style w:type="paragraph" w:styleId="40">
    <w:name w:val="heading 4"/>
    <w:basedOn w:val="a0"/>
    <w:next w:val="a0"/>
    <w:link w:val="41"/>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Continue 4"/>
    <w:basedOn w:val="a0"/>
    <w:qFormat/>
    <w:pPr>
      <w:spacing w:after="120"/>
      <w:ind w:left="1132"/>
    </w:pPr>
  </w:style>
  <w:style w:type="character" w:styleId="a4">
    <w:name w:val="FollowedHyperlink"/>
    <w:basedOn w:val="a1"/>
    <w:qFormat/>
    <w:rPr>
      <w:color w:val="800080"/>
      <w:u w:val="single"/>
    </w:rPr>
  </w:style>
  <w:style w:type="character" w:styleId="a5">
    <w:name w:val="footnote reference"/>
    <w:basedOn w:val="a1"/>
    <w:semiHidden/>
    <w:qFormat/>
    <w:rPr>
      <w:vertAlign w:val="superscript"/>
    </w:rPr>
  </w:style>
  <w:style w:type="character" w:styleId="a6">
    <w:name w:val="annotation reference"/>
    <w:basedOn w:val="a1"/>
    <w:qFormat/>
    <w:rPr>
      <w:sz w:val="16"/>
      <w:szCs w:val="16"/>
    </w:rPr>
  </w:style>
  <w:style w:type="character" w:styleId="a7">
    <w:name w:val="endnote reference"/>
    <w:basedOn w:val="a1"/>
    <w:qFormat/>
    <w:rPr>
      <w:vertAlign w:val="superscript"/>
    </w:rPr>
  </w:style>
  <w:style w:type="character" w:styleId="a8">
    <w:name w:val="Hyperlink"/>
    <w:basedOn w:val="a1"/>
    <w:uiPriority w:val="99"/>
    <w:qFormat/>
    <w:rPr>
      <w:color w:val="0000FF"/>
      <w:u w:val="single"/>
    </w:rPr>
  </w:style>
  <w:style w:type="character" w:styleId="a9">
    <w:name w:val="page number"/>
    <w:basedOn w:val="a1"/>
    <w:qFormat/>
  </w:style>
  <w:style w:type="paragraph" w:styleId="aa">
    <w:name w:val="Balloon Text"/>
    <w:basedOn w:val="a0"/>
    <w:link w:val="ab"/>
    <w:uiPriority w:val="99"/>
    <w:qFormat/>
    <w:rPr>
      <w:rFonts w:ascii="Tahoma" w:hAnsi="Tahoma" w:cs="Tahoma"/>
      <w:sz w:val="16"/>
      <w:szCs w:val="16"/>
    </w:rPr>
  </w:style>
  <w:style w:type="paragraph" w:styleId="ac">
    <w:name w:val="endnote text"/>
    <w:basedOn w:val="a0"/>
    <w:link w:val="ad"/>
    <w:qFormat/>
    <w:rPr>
      <w:sz w:val="20"/>
      <w:szCs w:val="20"/>
    </w:rPr>
  </w:style>
  <w:style w:type="paragraph" w:styleId="ae">
    <w:name w:val="caption"/>
    <w:basedOn w:val="a0"/>
    <w:next w:val="a0"/>
    <w:qFormat/>
    <w:pPr>
      <w:spacing w:before="120" w:after="120"/>
    </w:pPr>
    <w:rPr>
      <w:b/>
      <w:sz w:val="20"/>
      <w:szCs w:val="20"/>
    </w:rPr>
  </w:style>
  <w:style w:type="paragraph" w:styleId="af">
    <w:name w:val="annotation text"/>
    <w:basedOn w:val="a0"/>
    <w:link w:val="af0"/>
    <w:qFormat/>
    <w:rPr>
      <w:sz w:val="20"/>
      <w:szCs w:val="20"/>
    </w:rPr>
  </w:style>
  <w:style w:type="paragraph" w:styleId="af1">
    <w:name w:val="annotation subject"/>
    <w:basedOn w:val="af"/>
    <w:next w:val="af"/>
    <w:link w:val="af2"/>
    <w:qFormat/>
    <w:rPr>
      <w:b/>
      <w:bCs/>
    </w:rPr>
  </w:style>
  <w:style w:type="paragraph" w:styleId="af3">
    <w:name w:val="Document Map"/>
    <w:basedOn w:val="a0"/>
    <w:semiHidden/>
    <w:qFormat/>
    <w:pPr>
      <w:shd w:val="clear" w:color="auto" w:fill="000080"/>
    </w:pPr>
    <w:rPr>
      <w:rFonts w:ascii="Tahoma" w:hAnsi="Tahoma" w:cs="Tahoma"/>
      <w:sz w:val="20"/>
      <w:szCs w:val="20"/>
    </w:rPr>
  </w:style>
  <w:style w:type="paragraph" w:styleId="af4">
    <w:name w:val="footnote text"/>
    <w:basedOn w:val="a0"/>
    <w:link w:val="af5"/>
    <w:semiHidden/>
    <w:qFormat/>
    <w:rPr>
      <w:sz w:val="20"/>
      <w:szCs w:val="20"/>
    </w:rPr>
  </w:style>
  <w:style w:type="paragraph" w:styleId="80">
    <w:name w:val="toc 8"/>
    <w:basedOn w:val="a0"/>
    <w:next w:val="a0"/>
    <w:uiPriority w:val="39"/>
    <w:qFormat/>
    <w:pPr>
      <w:ind w:left="1680"/>
      <w:jc w:val="left"/>
    </w:pPr>
    <w:rPr>
      <w:sz w:val="24"/>
      <w:lang w:val="en-US" w:eastAsia="en-US"/>
    </w:rPr>
  </w:style>
  <w:style w:type="paragraph" w:styleId="af6">
    <w:name w:val="header"/>
    <w:basedOn w:val="a0"/>
    <w:link w:val="af7"/>
    <w:uiPriority w:val="99"/>
    <w:qFormat/>
    <w:pPr>
      <w:tabs>
        <w:tab w:val="center" w:pos="4677"/>
        <w:tab w:val="right" w:pos="9355"/>
      </w:tabs>
    </w:pPr>
  </w:style>
  <w:style w:type="paragraph" w:styleId="91">
    <w:name w:val="toc 9"/>
    <w:basedOn w:val="a0"/>
    <w:next w:val="a0"/>
    <w:uiPriority w:val="39"/>
    <w:qFormat/>
    <w:pPr>
      <w:ind w:left="1920"/>
      <w:jc w:val="left"/>
    </w:pPr>
    <w:rPr>
      <w:sz w:val="24"/>
      <w:lang w:val="en-US" w:eastAsia="en-US"/>
    </w:rPr>
  </w:style>
  <w:style w:type="paragraph" w:styleId="7">
    <w:name w:val="toc 7"/>
    <w:basedOn w:val="a0"/>
    <w:next w:val="a0"/>
    <w:uiPriority w:val="39"/>
    <w:qFormat/>
    <w:pPr>
      <w:ind w:left="1440"/>
      <w:jc w:val="left"/>
    </w:pPr>
    <w:rPr>
      <w:sz w:val="24"/>
      <w:lang w:val="en-US" w:eastAsia="en-US"/>
    </w:rPr>
  </w:style>
  <w:style w:type="paragraph" w:styleId="af8">
    <w:name w:val="Body Text"/>
    <w:basedOn w:val="a0"/>
    <w:link w:val="af9"/>
    <w:qFormat/>
    <w:pPr>
      <w:spacing w:after="120"/>
    </w:pPr>
  </w:style>
  <w:style w:type="paragraph" w:styleId="11">
    <w:name w:val="toc 1"/>
    <w:basedOn w:val="a0"/>
    <w:next w:val="a0"/>
    <w:uiPriority w:val="39"/>
    <w:qFormat/>
    <w:pPr>
      <w:widowControl w:val="0"/>
      <w:tabs>
        <w:tab w:val="left" w:pos="567"/>
        <w:tab w:val="left" w:pos="9000"/>
        <w:tab w:val="left" w:pos="9180"/>
      </w:tabs>
      <w:ind w:right="468"/>
      <w:jc w:val="left"/>
    </w:pPr>
  </w:style>
  <w:style w:type="paragraph" w:styleId="6">
    <w:name w:val="toc 6"/>
    <w:basedOn w:val="a0"/>
    <w:next w:val="a0"/>
    <w:uiPriority w:val="39"/>
    <w:qFormat/>
    <w:pPr>
      <w:ind w:left="1200"/>
      <w:jc w:val="left"/>
    </w:pPr>
    <w:rPr>
      <w:sz w:val="24"/>
      <w:lang w:val="en-US" w:eastAsia="en-US"/>
    </w:rPr>
  </w:style>
  <w:style w:type="paragraph" w:styleId="3">
    <w:name w:val="toc 3"/>
    <w:basedOn w:val="a0"/>
    <w:next w:val="a0"/>
    <w:uiPriority w:val="39"/>
    <w:qFormat/>
    <w:pPr>
      <w:ind w:left="480"/>
      <w:jc w:val="left"/>
    </w:pPr>
    <w:rPr>
      <w:sz w:val="24"/>
      <w:lang w:val="en-US" w:eastAsia="en-US"/>
    </w:rPr>
  </w:style>
  <w:style w:type="paragraph" w:styleId="20">
    <w:name w:val="toc 2"/>
    <w:basedOn w:val="a0"/>
    <w:next w:val="a0"/>
    <w:uiPriority w:val="39"/>
    <w:qFormat/>
    <w:pPr>
      <w:widowControl w:val="0"/>
      <w:tabs>
        <w:tab w:val="left" w:pos="993"/>
        <w:tab w:val="left" w:pos="9000"/>
      </w:tabs>
      <w:ind w:left="993" w:right="108" w:hanging="567"/>
      <w:jc w:val="left"/>
    </w:pPr>
    <w:rPr>
      <w:lang w:val="en-US"/>
    </w:rPr>
  </w:style>
  <w:style w:type="paragraph" w:styleId="42">
    <w:name w:val="toc 4"/>
    <w:basedOn w:val="a0"/>
    <w:next w:val="a0"/>
    <w:uiPriority w:val="39"/>
    <w:qFormat/>
    <w:pPr>
      <w:ind w:left="720"/>
      <w:jc w:val="left"/>
    </w:pPr>
    <w:rPr>
      <w:sz w:val="24"/>
      <w:lang w:val="en-US" w:eastAsia="en-US"/>
    </w:rPr>
  </w:style>
  <w:style w:type="paragraph" w:styleId="5">
    <w:name w:val="toc 5"/>
    <w:basedOn w:val="a0"/>
    <w:next w:val="a0"/>
    <w:uiPriority w:val="39"/>
    <w:qFormat/>
    <w:pPr>
      <w:ind w:left="960"/>
      <w:jc w:val="left"/>
    </w:pPr>
    <w:rPr>
      <w:sz w:val="24"/>
      <w:lang w:val="en-US" w:eastAsia="en-US"/>
    </w:rPr>
  </w:style>
  <w:style w:type="paragraph" w:styleId="afa">
    <w:name w:val="Body Text Indent"/>
    <w:basedOn w:val="a0"/>
    <w:link w:val="afb"/>
    <w:qFormat/>
    <w:pPr>
      <w:widowControl w:val="0"/>
      <w:autoSpaceDE w:val="0"/>
      <w:autoSpaceDN w:val="0"/>
      <w:adjustRightInd w:val="0"/>
      <w:spacing w:line="216" w:lineRule="atLeast"/>
      <w:ind w:firstLine="709"/>
    </w:pPr>
    <w:rPr>
      <w:rFonts w:ascii="Arial" w:hAnsi="Arial" w:cs="Arial"/>
      <w:szCs w:val="28"/>
    </w:rPr>
  </w:style>
  <w:style w:type="paragraph" w:styleId="afc">
    <w:name w:val="Title"/>
    <w:basedOn w:val="a0"/>
    <w:qFormat/>
    <w:pPr>
      <w:widowControl w:val="0"/>
      <w:autoSpaceDE w:val="0"/>
      <w:autoSpaceDN w:val="0"/>
      <w:adjustRightInd w:val="0"/>
      <w:jc w:val="center"/>
    </w:pPr>
    <w:rPr>
      <w:rFonts w:ascii="Times New Roman CYR" w:hAnsi="Times New Roman CYR" w:cs="Times New Roman CYR"/>
      <w:b/>
      <w:bCs/>
      <w:szCs w:val="28"/>
    </w:rPr>
  </w:style>
  <w:style w:type="paragraph" w:styleId="afd">
    <w:name w:val="footer"/>
    <w:basedOn w:val="a0"/>
    <w:qFormat/>
    <w:pPr>
      <w:tabs>
        <w:tab w:val="center" w:pos="4677"/>
        <w:tab w:val="right" w:pos="9355"/>
      </w:tabs>
      <w:jc w:val="left"/>
    </w:pPr>
    <w:rPr>
      <w:sz w:val="24"/>
    </w:rPr>
  </w:style>
  <w:style w:type="paragraph" w:styleId="afe">
    <w:name w:val="Subtitle"/>
    <w:basedOn w:val="a0"/>
    <w:qFormat/>
    <w:pPr>
      <w:widowControl w:val="0"/>
      <w:jc w:val="center"/>
    </w:pPr>
    <w:rPr>
      <w:b/>
      <w:bCs/>
    </w:rPr>
  </w:style>
  <w:style w:type="table" w:styleId="af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Стиль1"/>
    <w:basedOn w:val="a8"/>
    <w:qFormat/>
    <w:rPr>
      <w:rFonts w:ascii="Times New Roman" w:hAnsi="Times New Roman"/>
      <w:color w:val="0000FF"/>
      <w:u w:val="single"/>
      <w:lang w:val="ru-RU"/>
    </w:rPr>
  </w:style>
  <w:style w:type="paragraph" w:customStyle="1" w:styleId="a">
    <w:name w:val="Обычный + полужирный"/>
    <w:basedOn w:val="2"/>
    <w:qFormat/>
    <w:pPr>
      <w:numPr>
        <w:ilvl w:val="2"/>
      </w:numPr>
      <w:ind w:firstLine="567"/>
    </w:pPr>
  </w:style>
  <w:style w:type="paragraph" w:customStyle="1" w:styleId="0">
    <w:name w:val="Обычный + Междустр.интервал:  точно 0 пт"/>
    <w:basedOn w:val="a0"/>
    <w:qFormat/>
    <w:pPr>
      <w:numPr>
        <w:numId w:val="2"/>
      </w:numPr>
      <w:shd w:val="clear" w:color="auto" w:fill="FFFFFF"/>
      <w:spacing w:line="418" w:lineRule="exact"/>
    </w:pPr>
    <w:rPr>
      <w:szCs w:val="28"/>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paragraph" w:styleId="aff0">
    <w:name w:val="List Paragraph"/>
    <w:basedOn w:val="a0"/>
    <w:uiPriority w:val="34"/>
    <w:qFormat/>
    <w:pPr>
      <w:spacing w:after="200" w:line="276" w:lineRule="auto"/>
      <w:ind w:left="720"/>
      <w:contextualSpacing/>
      <w:jc w:val="left"/>
    </w:pPr>
    <w:rPr>
      <w:rFonts w:ascii="Calibri" w:hAnsi="Calibri"/>
      <w:sz w:val="22"/>
      <w:szCs w:val="22"/>
    </w:rPr>
  </w:style>
  <w:style w:type="paragraph" w:customStyle="1" w:styleId="aff1">
    <w:name w:val="Знак"/>
    <w:basedOn w:val="a0"/>
    <w:qFormat/>
    <w:pPr>
      <w:spacing w:after="160" w:line="240" w:lineRule="exact"/>
      <w:jc w:val="left"/>
    </w:pPr>
    <w:rPr>
      <w:rFonts w:eastAsia="SimSun"/>
      <w:b/>
      <w:lang w:val="en-US" w:eastAsia="en-US"/>
    </w:rPr>
  </w:style>
  <w:style w:type="paragraph" w:customStyle="1" w:styleId="13">
    <w:name w:val="Знак1"/>
    <w:basedOn w:val="a0"/>
    <w:qFormat/>
    <w:pPr>
      <w:spacing w:after="160" w:line="240" w:lineRule="exact"/>
      <w:jc w:val="left"/>
    </w:pPr>
    <w:rPr>
      <w:rFonts w:eastAsia="SimSun"/>
      <w:b/>
      <w:lang w:val="en-US" w:eastAsia="en-US"/>
    </w:rPr>
  </w:style>
  <w:style w:type="character" w:customStyle="1" w:styleId="apple-style-span">
    <w:name w:val="apple-style-span"/>
    <w:basedOn w:val="a1"/>
    <w:qFormat/>
  </w:style>
  <w:style w:type="character" w:styleId="aff2">
    <w:name w:val="Placeholder Text"/>
    <w:basedOn w:val="a1"/>
    <w:uiPriority w:val="99"/>
    <w:semiHidden/>
    <w:qFormat/>
    <w:rPr>
      <w:color w:val="808080"/>
    </w:rPr>
  </w:style>
  <w:style w:type="character" w:customStyle="1" w:styleId="ab">
    <w:name w:val="Текст выноски Знак"/>
    <w:basedOn w:val="a1"/>
    <w:link w:val="aa"/>
    <w:uiPriority w:val="99"/>
    <w:qFormat/>
    <w:rPr>
      <w:rFonts w:ascii="Tahoma" w:hAnsi="Tahoma" w:cs="Tahoma"/>
      <w:sz w:val="16"/>
      <w:szCs w:val="16"/>
    </w:rPr>
  </w:style>
  <w:style w:type="character" w:customStyle="1" w:styleId="af7">
    <w:name w:val="Верхний колонтитул Знак"/>
    <w:basedOn w:val="a1"/>
    <w:link w:val="af6"/>
    <w:uiPriority w:val="99"/>
    <w:qFormat/>
    <w:rPr>
      <w:sz w:val="28"/>
      <w:szCs w:val="24"/>
    </w:rPr>
  </w:style>
  <w:style w:type="character" w:customStyle="1" w:styleId="ad">
    <w:name w:val="Текст концевой сноски Знак"/>
    <w:basedOn w:val="a1"/>
    <w:link w:val="ac"/>
    <w:qFormat/>
  </w:style>
  <w:style w:type="paragraph" w:customStyle="1" w:styleId="14">
    <w:name w:val="Обычный1"/>
    <w:qFormat/>
    <w:pPr>
      <w:snapToGrid w:val="0"/>
    </w:pPr>
    <w:rPr>
      <w:rFonts w:eastAsia="Times New Roman"/>
      <w:sz w:val="24"/>
    </w:rPr>
  </w:style>
  <w:style w:type="character" w:customStyle="1" w:styleId="FontStyle101">
    <w:name w:val="Font Style101"/>
    <w:basedOn w:val="a1"/>
    <w:uiPriority w:val="99"/>
    <w:qFormat/>
    <w:rPr>
      <w:rFonts w:ascii="Times New Roman" w:hAnsi="Times New Roman" w:cs="Times New Roman"/>
      <w:sz w:val="14"/>
      <w:szCs w:val="14"/>
    </w:rPr>
  </w:style>
  <w:style w:type="paragraph" w:customStyle="1" w:styleId="21">
    <w:name w:val="Обычный2"/>
    <w:qFormat/>
    <w:pPr>
      <w:snapToGrid w:val="0"/>
    </w:pPr>
    <w:rPr>
      <w:rFonts w:eastAsia="Times New Roman"/>
      <w:sz w:val="24"/>
    </w:rPr>
  </w:style>
  <w:style w:type="character" w:customStyle="1" w:styleId="afb">
    <w:name w:val="Основной текст с отступом Знак"/>
    <w:basedOn w:val="a1"/>
    <w:link w:val="afa"/>
    <w:qFormat/>
    <w:rPr>
      <w:rFonts w:ascii="Arial" w:hAnsi="Arial" w:cs="Arial"/>
      <w:sz w:val="28"/>
      <w:szCs w:val="28"/>
    </w:rPr>
  </w:style>
  <w:style w:type="paragraph" w:customStyle="1" w:styleId="RefNorm">
    <w:name w:val="RefNorm"/>
    <w:basedOn w:val="a0"/>
    <w:next w:val="a0"/>
    <w:qFormat/>
    <w:pPr>
      <w:spacing w:after="240" w:line="230" w:lineRule="atLeast"/>
    </w:pPr>
    <w:rPr>
      <w:rFonts w:ascii="Arial" w:hAnsi="Arial"/>
      <w:sz w:val="20"/>
      <w:szCs w:val="20"/>
      <w:lang w:val="fr-FR"/>
    </w:rPr>
  </w:style>
  <w:style w:type="paragraph" w:customStyle="1" w:styleId="aff3">
    <w:name w:val="Нормальный"/>
    <w:qFormat/>
    <w:rPr>
      <w:rFonts w:eastAsia="Times New Roman"/>
      <w:sz w:val="24"/>
    </w:rPr>
  </w:style>
  <w:style w:type="paragraph" w:customStyle="1" w:styleId="Iauiue">
    <w:name w:val="Iau?iue"/>
    <w:qFormat/>
    <w:rPr>
      <w:rFonts w:eastAsia="Calibri"/>
      <w:lang w:val="en-US"/>
    </w:rPr>
  </w:style>
  <w:style w:type="paragraph" w:customStyle="1" w:styleId="Style41">
    <w:name w:val="Style41"/>
    <w:basedOn w:val="a0"/>
    <w:uiPriority w:val="99"/>
    <w:qFormat/>
    <w:pPr>
      <w:widowControl w:val="0"/>
      <w:autoSpaceDE w:val="0"/>
      <w:autoSpaceDN w:val="0"/>
      <w:adjustRightInd w:val="0"/>
      <w:jc w:val="left"/>
    </w:pPr>
    <w:rPr>
      <w:rFonts w:ascii="Arial" w:hAnsi="Arial" w:cs="Arial"/>
      <w:sz w:val="24"/>
    </w:rPr>
  </w:style>
  <w:style w:type="character" w:customStyle="1" w:styleId="FontStyle43">
    <w:name w:val="Font Style43"/>
    <w:uiPriority w:val="99"/>
    <w:qFormat/>
    <w:rPr>
      <w:rFonts w:ascii="Times New Roman" w:hAnsi="Times New Roman" w:cs="Times New Roman"/>
      <w:i/>
      <w:iCs/>
      <w:color w:val="000000"/>
      <w:sz w:val="18"/>
      <w:szCs w:val="18"/>
    </w:rPr>
  </w:style>
  <w:style w:type="paragraph" w:customStyle="1" w:styleId="Style22">
    <w:name w:val="Style22"/>
    <w:basedOn w:val="a0"/>
    <w:uiPriority w:val="99"/>
    <w:qFormat/>
    <w:pPr>
      <w:widowControl w:val="0"/>
      <w:autoSpaceDE w:val="0"/>
      <w:autoSpaceDN w:val="0"/>
      <w:adjustRightInd w:val="0"/>
      <w:jc w:val="left"/>
    </w:pPr>
    <w:rPr>
      <w:sz w:val="24"/>
    </w:rPr>
  </w:style>
  <w:style w:type="character" w:customStyle="1" w:styleId="FontStyle44">
    <w:name w:val="Font Style44"/>
    <w:uiPriority w:val="99"/>
    <w:qFormat/>
    <w:rPr>
      <w:rFonts w:ascii="Times New Roman" w:hAnsi="Times New Roman" w:cs="Times New Roman"/>
      <w:color w:val="000000"/>
      <w:sz w:val="18"/>
      <w:szCs w:val="18"/>
    </w:rPr>
  </w:style>
  <w:style w:type="paragraph" w:customStyle="1" w:styleId="Style23">
    <w:name w:val="Style23"/>
    <w:basedOn w:val="a0"/>
    <w:uiPriority w:val="99"/>
    <w:qFormat/>
    <w:pPr>
      <w:widowControl w:val="0"/>
      <w:autoSpaceDE w:val="0"/>
      <w:autoSpaceDN w:val="0"/>
      <w:adjustRightInd w:val="0"/>
      <w:jc w:val="left"/>
    </w:pPr>
    <w:rPr>
      <w:sz w:val="24"/>
    </w:rPr>
  </w:style>
  <w:style w:type="paragraph" w:customStyle="1" w:styleId="Style26">
    <w:name w:val="Style26"/>
    <w:basedOn w:val="a0"/>
    <w:uiPriority w:val="99"/>
    <w:qFormat/>
    <w:pPr>
      <w:widowControl w:val="0"/>
      <w:autoSpaceDE w:val="0"/>
      <w:autoSpaceDN w:val="0"/>
      <w:adjustRightInd w:val="0"/>
      <w:jc w:val="left"/>
    </w:pPr>
    <w:rPr>
      <w:sz w:val="24"/>
    </w:rPr>
  </w:style>
  <w:style w:type="character" w:customStyle="1" w:styleId="FontStyle46">
    <w:name w:val="Font Style46"/>
    <w:uiPriority w:val="99"/>
    <w:qFormat/>
    <w:rPr>
      <w:rFonts w:ascii="Times New Roman" w:hAnsi="Times New Roman" w:cs="Times New Roman"/>
      <w:b/>
      <w:bCs/>
      <w:color w:val="000000"/>
      <w:sz w:val="24"/>
      <w:szCs w:val="24"/>
    </w:rPr>
  </w:style>
  <w:style w:type="character" w:customStyle="1" w:styleId="FontStyle45">
    <w:name w:val="Font Style45"/>
    <w:uiPriority w:val="99"/>
    <w:qFormat/>
    <w:rPr>
      <w:rFonts w:ascii="Times New Roman" w:hAnsi="Times New Roman" w:cs="Times New Roman"/>
      <w:b/>
      <w:bCs/>
      <w:color w:val="000000"/>
      <w:sz w:val="18"/>
      <w:szCs w:val="18"/>
    </w:rPr>
  </w:style>
  <w:style w:type="paragraph" w:customStyle="1" w:styleId="Style19">
    <w:name w:val="Style19"/>
    <w:basedOn w:val="a0"/>
    <w:uiPriority w:val="99"/>
    <w:qFormat/>
    <w:pPr>
      <w:widowControl w:val="0"/>
      <w:autoSpaceDE w:val="0"/>
      <w:autoSpaceDN w:val="0"/>
      <w:adjustRightInd w:val="0"/>
      <w:jc w:val="left"/>
    </w:pPr>
    <w:rPr>
      <w:sz w:val="24"/>
    </w:rPr>
  </w:style>
  <w:style w:type="paragraph" w:customStyle="1" w:styleId="Style17">
    <w:name w:val="Style17"/>
    <w:basedOn w:val="a0"/>
    <w:uiPriority w:val="99"/>
    <w:qFormat/>
    <w:pPr>
      <w:widowControl w:val="0"/>
      <w:autoSpaceDE w:val="0"/>
      <w:autoSpaceDN w:val="0"/>
      <w:adjustRightInd w:val="0"/>
      <w:jc w:val="left"/>
    </w:pPr>
    <w:rPr>
      <w:sz w:val="24"/>
    </w:rPr>
  </w:style>
  <w:style w:type="paragraph" w:customStyle="1" w:styleId="Style10">
    <w:name w:val="Style10"/>
    <w:basedOn w:val="a0"/>
    <w:uiPriority w:val="99"/>
    <w:qFormat/>
    <w:pPr>
      <w:widowControl w:val="0"/>
      <w:autoSpaceDE w:val="0"/>
      <w:autoSpaceDN w:val="0"/>
      <w:adjustRightInd w:val="0"/>
      <w:jc w:val="left"/>
    </w:pPr>
    <w:rPr>
      <w:sz w:val="24"/>
    </w:rPr>
  </w:style>
  <w:style w:type="paragraph" w:customStyle="1" w:styleId="Style16">
    <w:name w:val="Style16"/>
    <w:basedOn w:val="a0"/>
    <w:uiPriority w:val="99"/>
    <w:qFormat/>
    <w:pPr>
      <w:widowControl w:val="0"/>
      <w:autoSpaceDE w:val="0"/>
      <w:autoSpaceDN w:val="0"/>
      <w:adjustRightInd w:val="0"/>
      <w:jc w:val="left"/>
    </w:pPr>
    <w:rPr>
      <w:sz w:val="24"/>
    </w:rPr>
  </w:style>
  <w:style w:type="character" w:customStyle="1" w:styleId="FontStyle34">
    <w:name w:val="Font Style34"/>
    <w:basedOn w:val="a1"/>
    <w:uiPriority w:val="99"/>
    <w:qFormat/>
    <w:rPr>
      <w:rFonts w:ascii="Times New Roman" w:hAnsi="Times New Roman" w:cs="Times New Roman"/>
      <w:b/>
      <w:bCs/>
      <w:color w:val="000000"/>
      <w:sz w:val="18"/>
      <w:szCs w:val="18"/>
    </w:rPr>
  </w:style>
  <w:style w:type="character" w:customStyle="1" w:styleId="FontStyle36">
    <w:name w:val="Font Style36"/>
    <w:basedOn w:val="a1"/>
    <w:uiPriority w:val="99"/>
    <w:qFormat/>
    <w:rPr>
      <w:rFonts w:ascii="Times New Roman" w:hAnsi="Times New Roman" w:cs="Times New Roman"/>
      <w:color w:val="000000"/>
      <w:sz w:val="18"/>
      <w:szCs w:val="18"/>
    </w:rPr>
  </w:style>
  <w:style w:type="character" w:customStyle="1" w:styleId="FontStyle40">
    <w:name w:val="Font Style40"/>
    <w:basedOn w:val="a1"/>
    <w:uiPriority w:val="99"/>
    <w:qFormat/>
    <w:rPr>
      <w:rFonts w:ascii="Times New Roman" w:hAnsi="Times New Roman" w:cs="Times New Roman"/>
      <w:i/>
      <w:iCs/>
      <w:color w:val="000000"/>
      <w:sz w:val="18"/>
      <w:szCs w:val="18"/>
    </w:rPr>
  </w:style>
  <w:style w:type="paragraph" w:customStyle="1" w:styleId="Style2">
    <w:name w:val="Style2"/>
    <w:basedOn w:val="a0"/>
    <w:uiPriority w:val="99"/>
    <w:qFormat/>
    <w:pPr>
      <w:widowControl w:val="0"/>
      <w:autoSpaceDE w:val="0"/>
      <w:autoSpaceDN w:val="0"/>
      <w:adjustRightInd w:val="0"/>
      <w:jc w:val="left"/>
    </w:pPr>
    <w:rPr>
      <w:sz w:val="24"/>
    </w:rPr>
  </w:style>
  <w:style w:type="paragraph" w:customStyle="1" w:styleId="Style27">
    <w:name w:val="Style27"/>
    <w:basedOn w:val="a0"/>
    <w:uiPriority w:val="99"/>
    <w:qFormat/>
    <w:pPr>
      <w:widowControl w:val="0"/>
      <w:autoSpaceDE w:val="0"/>
      <w:autoSpaceDN w:val="0"/>
      <w:adjustRightInd w:val="0"/>
      <w:jc w:val="left"/>
    </w:pPr>
    <w:rPr>
      <w:sz w:val="24"/>
    </w:rPr>
  </w:style>
  <w:style w:type="paragraph" w:customStyle="1" w:styleId="Style13">
    <w:name w:val="Style13"/>
    <w:basedOn w:val="a0"/>
    <w:uiPriority w:val="99"/>
    <w:qFormat/>
    <w:pPr>
      <w:widowControl w:val="0"/>
      <w:autoSpaceDE w:val="0"/>
      <w:autoSpaceDN w:val="0"/>
      <w:adjustRightInd w:val="0"/>
      <w:jc w:val="left"/>
    </w:pPr>
    <w:rPr>
      <w:sz w:val="24"/>
    </w:rPr>
  </w:style>
  <w:style w:type="character" w:customStyle="1" w:styleId="FontStyle39">
    <w:name w:val="Font Style39"/>
    <w:basedOn w:val="a1"/>
    <w:uiPriority w:val="99"/>
    <w:qFormat/>
    <w:rPr>
      <w:rFonts w:ascii="Times New Roman" w:hAnsi="Times New Roman" w:cs="Times New Roman"/>
      <w:color w:val="000000"/>
      <w:sz w:val="16"/>
      <w:szCs w:val="16"/>
    </w:rPr>
  </w:style>
  <w:style w:type="character" w:customStyle="1" w:styleId="FontStyle42">
    <w:name w:val="Font Style42"/>
    <w:basedOn w:val="a1"/>
    <w:uiPriority w:val="99"/>
    <w:qFormat/>
    <w:rPr>
      <w:rFonts w:ascii="Times New Roman" w:hAnsi="Times New Roman" w:cs="Times New Roman"/>
      <w:smallCaps/>
      <w:color w:val="000000"/>
      <w:spacing w:val="10"/>
      <w:sz w:val="18"/>
      <w:szCs w:val="18"/>
    </w:rPr>
  </w:style>
  <w:style w:type="paragraph" w:customStyle="1" w:styleId="Style7">
    <w:name w:val="Style7"/>
    <w:basedOn w:val="a0"/>
    <w:uiPriority w:val="99"/>
    <w:qFormat/>
    <w:pPr>
      <w:widowControl w:val="0"/>
      <w:autoSpaceDE w:val="0"/>
      <w:autoSpaceDN w:val="0"/>
      <w:adjustRightInd w:val="0"/>
      <w:jc w:val="left"/>
    </w:pPr>
    <w:rPr>
      <w:sz w:val="24"/>
    </w:rPr>
  </w:style>
  <w:style w:type="paragraph" w:customStyle="1" w:styleId="Style8">
    <w:name w:val="Style8"/>
    <w:basedOn w:val="a0"/>
    <w:uiPriority w:val="99"/>
    <w:qFormat/>
    <w:pPr>
      <w:widowControl w:val="0"/>
      <w:autoSpaceDE w:val="0"/>
      <w:autoSpaceDN w:val="0"/>
      <w:adjustRightInd w:val="0"/>
      <w:jc w:val="left"/>
    </w:pPr>
    <w:rPr>
      <w:sz w:val="24"/>
    </w:rPr>
  </w:style>
  <w:style w:type="paragraph" w:customStyle="1" w:styleId="Style15">
    <w:name w:val="Style15"/>
    <w:basedOn w:val="a0"/>
    <w:uiPriority w:val="99"/>
    <w:qFormat/>
    <w:pPr>
      <w:widowControl w:val="0"/>
      <w:autoSpaceDE w:val="0"/>
      <w:autoSpaceDN w:val="0"/>
      <w:adjustRightInd w:val="0"/>
      <w:jc w:val="left"/>
    </w:pPr>
    <w:rPr>
      <w:sz w:val="24"/>
    </w:rPr>
  </w:style>
  <w:style w:type="paragraph" w:customStyle="1" w:styleId="Style28">
    <w:name w:val="Style28"/>
    <w:basedOn w:val="a0"/>
    <w:uiPriority w:val="99"/>
    <w:qFormat/>
    <w:pPr>
      <w:widowControl w:val="0"/>
      <w:autoSpaceDE w:val="0"/>
      <w:autoSpaceDN w:val="0"/>
      <w:adjustRightInd w:val="0"/>
      <w:jc w:val="left"/>
    </w:pPr>
    <w:rPr>
      <w:sz w:val="24"/>
    </w:rPr>
  </w:style>
  <w:style w:type="paragraph" w:customStyle="1" w:styleId="Style20">
    <w:name w:val="Style20"/>
    <w:basedOn w:val="a0"/>
    <w:uiPriority w:val="99"/>
    <w:qFormat/>
    <w:pPr>
      <w:widowControl w:val="0"/>
      <w:autoSpaceDE w:val="0"/>
      <w:autoSpaceDN w:val="0"/>
      <w:adjustRightInd w:val="0"/>
      <w:jc w:val="left"/>
    </w:pPr>
    <w:rPr>
      <w:sz w:val="24"/>
    </w:rPr>
  </w:style>
  <w:style w:type="paragraph" w:customStyle="1" w:styleId="Style21">
    <w:name w:val="Style21"/>
    <w:basedOn w:val="a0"/>
    <w:uiPriority w:val="99"/>
    <w:qFormat/>
    <w:pPr>
      <w:widowControl w:val="0"/>
      <w:autoSpaceDE w:val="0"/>
      <w:autoSpaceDN w:val="0"/>
      <w:adjustRightInd w:val="0"/>
      <w:jc w:val="left"/>
    </w:pPr>
    <w:rPr>
      <w:sz w:val="24"/>
    </w:rPr>
  </w:style>
  <w:style w:type="character" w:customStyle="1" w:styleId="FontStyle38">
    <w:name w:val="Font Style38"/>
    <w:basedOn w:val="a1"/>
    <w:uiPriority w:val="99"/>
    <w:qFormat/>
    <w:rPr>
      <w:rFonts w:ascii="Times New Roman" w:hAnsi="Times New Roman" w:cs="Times New Roman"/>
      <w:b/>
      <w:bCs/>
      <w:i/>
      <w:iCs/>
      <w:color w:val="000000"/>
      <w:sz w:val="18"/>
      <w:szCs w:val="18"/>
    </w:rPr>
  </w:style>
  <w:style w:type="paragraph" w:customStyle="1" w:styleId="Style5">
    <w:name w:val="Style5"/>
    <w:basedOn w:val="a0"/>
    <w:uiPriority w:val="99"/>
    <w:qFormat/>
    <w:pPr>
      <w:widowControl w:val="0"/>
      <w:autoSpaceDE w:val="0"/>
      <w:autoSpaceDN w:val="0"/>
      <w:adjustRightInd w:val="0"/>
      <w:jc w:val="left"/>
    </w:pPr>
    <w:rPr>
      <w:sz w:val="24"/>
    </w:rPr>
  </w:style>
  <w:style w:type="paragraph" w:customStyle="1" w:styleId="Style9">
    <w:name w:val="Style9"/>
    <w:basedOn w:val="a0"/>
    <w:uiPriority w:val="99"/>
    <w:qFormat/>
    <w:pPr>
      <w:widowControl w:val="0"/>
      <w:autoSpaceDE w:val="0"/>
      <w:autoSpaceDN w:val="0"/>
      <w:adjustRightInd w:val="0"/>
      <w:jc w:val="left"/>
    </w:pPr>
    <w:rPr>
      <w:sz w:val="24"/>
    </w:rPr>
  </w:style>
  <w:style w:type="paragraph" w:customStyle="1" w:styleId="Style11">
    <w:name w:val="Style11"/>
    <w:basedOn w:val="a0"/>
    <w:uiPriority w:val="99"/>
    <w:qFormat/>
    <w:pPr>
      <w:widowControl w:val="0"/>
      <w:autoSpaceDE w:val="0"/>
      <w:autoSpaceDN w:val="0"/>
      <w:adjustRightInd w:val="0"/>
      <w:jc w:val="left"/>
    </w:pPr>
    <w:rPr>
      <w:sz w:val="24"/>
    </w:rPr>
  </w:style>
  <w:style w:type="paragraph" w:customStyle="1" w:styleId="Style12">
    <w:name w:val="Style12"/>
    <w:basedOn w:val="a0"/>
    <w:uiPriority w:val="99"/>
    <w:qFormat/>
    <w:pPr>
      <w:widowControl w:val="0"/>
      <w:autoSpaceDE w:val="0"/>
      <w:autoSpaceDN w:val="0"/>
      <w:adjustRightInd w:val="0"/>
      <w:jc w:val="left"/>
    </w:pPr>
    <w:rPr>
      <w:sz w:val="24"/>
    </w:rPr>
  </w:style>
  <w:style w:type="paragraph" w:customStyle="1" w:styleId="Style25">
    <w:name w:val="Style25"/>
    <w:basedOn w:val="a0"/>
    <w:uiPriority w:val="99"/>
    <w:qFormat/>
    <w:pPr>
      <w:widowControl w:val="0"/>
      <w:autoSpaceDE w:val="0"/>
      <w:autoSpaceDN w:val="0"/>
      <w:adjustRightInd w:val="0"/>
      <w:jc w:val="left"/>
    </w:pPr>
    <w:rPr>
      <w:sz w:val="24"/>
    </w:rPr>
  </w:style>
  <w:style w:type="character" w:customStyle="1" w:styleId="FontStyle30">
    <w:name w:val="Font Style30"/>
    <w:uiPriority w:val="99"/>
    <w:qFormat/>
    <w:rPr>
      <w:rFonts w:ascii="Book Antiqua" w:hAnsi="Book Antiqua" w:cs="Book Antiqua"/>
      <w:smallCaps/>
      <w:color w:val="000000"/>
      <w:spacing w:val="20"/>
      <w:sz w:val="16"/>
      <w:szCs w:val="16"/>
    </w:rPr>
  </w:style>
  <w:style w:type="character" w:customStyle="1" w:styleId="FontStyle31">
    <w:name w:val="Font Style31"/>
    <w:uiPriority w:val="99"/>
    <w:qFormat/>
    <w:rPr>
      <w:rFonts w:ascii="AngsanaUPC" w:hAnsi="AngsanaUPC" w:cs="AngsanaUPC"/>
      <w:smallCaps/>
      <w:color w:val="000000"/>
      <w:sz w:val="38"/>
      <w:szCs w:val="38"/>
    </w:rPr>
  </w:style>
  <w:style w:type="character" w:customStyle="1" w:styleId="FontStyle33">
    <w:name w:val="Font Style33"/>
    <w:basedOn w:val="a1"/>
    <w:uiPriority w:val="99"/>
    <w:qFormat/>
    <w:rPr>
      <w:rFonts w:ascii="Book Antiqua" w:hAnsi="Book Antiqua" w:cs="Book Antiqua"/>
      <w:color w:val="000000"/>
      <w:sz w:val="16"/>
      <w:szCs w:val="16"/>
    </w:rPr>
  </w:style>
  <w:style w:type="character" w:customStyle="1" w:styleId="FontStyle41">
    <w:name w:val="Font Style41"/>
    <w:basedOn w:val="a1"/>
    <w:uiPriority w:val="99"/>
    <w:qFormat/>
    <w:rPr>
      <w:rFonts w:ascii="Book Antiqua" w:hAnsi="Book Antiqua" w:cs="Book Antiqua"/>
      <w:color w:val="000000"/>
      <w:sz w:val="18"/>
      <w:szCs w:val="18"/>
    </w:rPr>
  </w:style>
  <w:style w:type="paragraph" w:customStyle="1" w:styleId="Style24">
    <w:name w:val="Style24"/>
    <w:basedOn w:val="a0"/>
    <w:uiPriority w:val="99"/>
    <w:qFormat/>
    <w:pPr>
      <w:widowControl w:val="0"/>
      <w:autoSpaceDE w:val="0"/>
      <w:autoSpaceDN w:val="0"/>
      <w:adjustRightInd w:val="0"/>
      <w:jc w:val="left"/>
    </w:pPr>
    <w:rPr>
      <w:rFonts w:ascii="Book Antiqua" w:hAnsi="Book Antiqua"/>
      <w:sz w:val="24"/>
    </w:rPr>
  </w:style>
  <w:style w:type="character" w:customStyle="1" w:styleId="FontStyle32">
    <w:name w:val="Font Style32"/>
    <w:uiPriority w:val="99"/>
    <w:qFormat/>
    <w:rPr>
      <w:rFonts w:ascii="Book Antiqua" w:hAnsi="Book Antiqua" w:cs="Book Antiqua"/>
      <w:color w:val="000000"/>
      <w:sz w:val="16"/>
      <w:szCs w:val="16"/>
    </w:rPr>
  </w:style>
  <w:style w:type="character" w:customStyle="1" w:styleId="FontStyle35">
    <w:name w:val="Font Style35"/>
    <w:basedOn w:val="a1"/>
    <w:uiPriority w:val="99"/>
    <w:qFormat/>
    <w:rPr>
      <w:rFonts w:ascii="Book Antiqua" w:hAnsi="Book Antiqua" w:cs="Book Antiqua"/>
      <w:b/>
      <w:bCs/>
      <w:color w:val="000000"/>
      <w:sz w:val="16"/>
      <w:szCs w:val="16"/>
    </w:rPr>
  </w:style>
  <w:style w:type="character" w:customStyle="1" w:styleId="10">
    <w:name w:val="Заголовок 1 Знак"/>
    <w:basedOn w:val="a1"/>
    <w:link w:val="1"/>
    <w:uiPriority w:val="9"/>
    <w:qFormat/>
    <w:rPr>
      <w:b/>
      <w:sz w:val="28"/>
      <w:szCs w:val="28"/>
    </w:rPr>
  </w:style>
  <w:style w:type="paragraph" w:customStyle="1" w:styleId="Style18">
    <w:name w:val="Style18"/>
    <w:basedOn w:val="a0"/>
    <w:uiPriority w:val="99"/>
    <w:qFormat/>
    <w:pPr>
      <w:widowControl w:val="0"/>
      <w:autoSpaceDE w:val="0"/>
      <w:autoSpaceDN w:val="0"/>
      <w:adjustRightInd w:val="0"/>
      <w:jc w:val="left"/>
    </w:pPr>
    <w:rPr>
      <w:rFonts w:ascii="Book Antiqua" w:hAnsi="Book Antiqua"/>
      <w:sz w:val="24"/>
    </w:rPr>
  </w:style>
  <w:style w:type="character" w:customStyle="1" w:styleId="FontStyle37">
    <w:name w:val="Font Style37"/>
    <w:basedOn w:val="a1"/>
    <w:uiPriority w:val="99"/>
    <w:qFormat/>
    <w:rPr>
      <w:rFonts w:ascii="Book Antiqua" w:hAnsi="Book Antiqua" w:cs="Book Antiqua"/>
      <w:b/>
      <w:bCs/>
      <w:color w:val="000000"/>
      <w:sz w:val="14"/>
      <w:szCs w:val="14"/>
    </w:rPr>
  </w:style>
  <w:style w:type="character" w:customStyle="1" w:styleId="FontStyle26">
    <w:name w:val="Font Style26"/>
    <w:uiPriority w:val="99"/>
    <w:qFormat/>
    <w:rPr>
      <w:rFonts w:ascii="Bookman Old Style" w:hAnsi="Bookman Old Style" w:cs="Bookman Old Style"/>
      <w:b/>
      <w:bCs/>
      <w:color w:val="000000"/>
      <w:sz w:val="18"/>
      <w:szCs w:val="18"/>
    </w:rPr>
  </w:style>
  <w:style w:type="character" w:customStyle="1" w:styleId="FontStyle27">
    <w:name w:val="Font Style27"/>
    <w:uiPriority w:val="99"/>
    <w:qFormat/>
    <w:rPr>
      <w:rFonts w:ascii="Bookman Old Style" w:hAnsi="Bookman Old Style" w:cs="Bookman Old Style"/>
      <w:color w:val="000000"/>
      <w:sz w:val="18"/>
      <w:szCs w:val="18"/>
    </w:rPr>
  </w:style>
  <w:style w:type="character" w:customStyle="1" w:styleId="FontStyle24">
    <w:name w:val="Font Style24"/>
    <w:uiPriority w:val="99"/>
    <w:qFormat/>
    <w:rPr>
      <w:rFonts w:ascii="Bookman Old Style" w:hAnsi="Bookman Old Style" w:cs="Bookman Old Style"/>
      <w:color w:val="000000"/>
      <w:sz w:val="16"/>
      <w:szCs w:val="16"/>
    </w:rPr>
  </w:style>
  <w:style w:type="paragraph" w:customStyle="1" w:styleId="Style6">
    <w:name w:val="Style6"/>
    <w:basedOn w:val="a0"/>
    <w:uiPriority w:val="99"/>
    <w:qFormat/>
    <w:pPr>
      <w:widowControl w:val="0"/>
      <w:autoSpaceDE w:val="0"/>
      <w:autoSpaceDN w:val="0"/>
      <w:adjustRightInd w:val="0"/>
      <w:jc w:val="left"/>
    </w:pPr>
    <w:rPr>
      <w:rFonts w:ascii="Bookman Old Style" w:hAnsi="Bookman Old Style"/>
      <w:sz w:val="24"/>
    </w:rPr>
  </w:style>
  <w:style w:type="character" w:customStyle="1" w:styleId="alt-edited">
    <w:name w:val="alt-edited"/>
    <w:qFormat/>
  </w:style>
  <w:style w:type="character" w:customStyle="1" w:styleId="FontStyle29">
    <w:name w:val="Font Style29"/>
    <w:uiPriority w:val="99"/>
    <w:qFormat/>
    <w:rPr>
      <w:rFonts w:ascii="Bookman Old Style" w:hAnsi="Bookman Old Style" w:cs="Bookman Old Style"/>
      <w:i/>
      <w:iCs/>
      <w:color w:val="000000"/>
      <w:sz w:val="18"/>
      <w:szCs w:val="18"/>
    </w:rPr>
  </w:style>
  <w:style w:type="character" w:customStyle="1" w:styleId="FontStyle169">
    <w:name w:val="Font Style169"/>
    <w:uiPriority w:val="99"/>
    <w:qFormat/>
    <w:rPr>
      <w:rFonts w:ascii="Arial" w:hAnsi="Arial" w:cs="Arial"/>
      <w:color w:val="000000"/>
      <w:sz w:val="18"/>
      <w:szCs w:val="18"/>
    </w:rPr>
  </w:style>
  <w:style w:type="paragraph" w:customStyle="1" w:styleId="Style109">
    <w:name w:val="Style109"/>
    <w:basedOn w:val="a0"/>
    <w:uiPriority w:val="99"/>
    <w:qFormat/>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qFormat/>
  </w:style>
  <w:style w:type="character" w:customStyle="1" w:styleId="af9">
    <w:name w:val="Основной текст Знак"/>
    <w:basedOn w:val="a1"/>
    <w:link w:val="af8"/>
    <w:qFormat/>
    <w:rPr>
      <w:sz w:val="28"/>
      <w:szCs w:val="24"/>
    </w:rPr>
  </w:style>
  <w:style w:type="character" w:customStyle="1" w:styleId="41">
    <w:name w:val="Заголовок 4 Знак"/>
    <w:basedOn w:val="a1"/>
    <w:link w:val="40"/>
    <w:semiHidden/>
    <w:qFormat/>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qFormat/>
    <w:rPr>
      <w:rFonts w:ascii="Arial" w:eastAsia="Arial" w:hAnsi="Arial" w:cs="Arial"/>
      <w:sz w:val="16"/>
      <w:szCs w:val="16"/>
      <w:shd w:val="clear" w:color="auto" w:fill="FFFFFF"/>
    </w:rPr>
  </w:style>
  <w:style w:type="paragraph" w:customStyle="1" w:styleId="23">
    <w:name w:val="Основной текст (2)"/>
    <w:basedOn w:val="a0"/>
    <w:link w:val="22"/>
    <w:qFormat/>
    <w:pPr>
      <w:widowControl w:val="0"/>
      <w:shd w:val="clear" w:color="auto" w:fill="FFFFFF"/>
      <w:spacing w:line="0" w:lineRule="atLeast"/>
      <w:jc w:val="left"/>
    </w:pPr>
    <w:rPr>
      <w:rFonts w:ascii="Arial" w:eastAsia="Arial" w:hAnsi="Arial" w:cs="Arial"/>
      <w:sz w:val="16"/>
      <w:szCs w:val="16"/>
    </w:rPr>
  </w:style>
  <w:style w:type="character" w:customStyle="1" w:styleId="285pt">
    <w:name w:val="Основной текст (2) + 8;5 pt;Полужирный"/>
    <w:basedOn w:val="22"/>
    <w:qFormat/>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qFormat/>
    <w:rPr>
      <w:rFonts w:ascii="Arial" w:eastAsia="Arial" w:hAnsi="Arial" w:cs="Arial"/>
      <w:color w:val="000000"/>
      <w:spacing w:val="0"/>
      <w:w w:val="100"/>
      <w:position w:val="0"/>
      <w:sz w:val="17"/>
      <w:szCs w:val="17"/>
      <w:shd w:val="clear" w:color="auto" w:fill="FFFFFF"/>
      <w:lang w:val="en-US" w:eastAsia="en-US" w:bidi="en-US"/>
    </w:rPr>
  </w:style>
  <w:style w:type="character" w:customStyle="1" w:styleId="af5">
    <w:name w:val="Текст сноски Знак"/>
    <w:basedOn w:val="a1"/>
    <w:link w:val="af4"/>
    <w:semiHidden/>
    <w:qFormat/>
  </w:style>
  <w:style w:type="character" w:customStyle="1" w:styleId="FontStyle76">
    <w:name w:val="Font Style76"/>
    <w:basedOn w:val="a1"/>
    <w:uiPriority w:val="99"/>
    <w:qFormat/>
    <w:rPr>
      <w:rFonts w:ascii="Palatino Linotype" w:hAnsi="Palatino Linotype" w:cs="Palatino Linotype"/>
      <w:color w:val="000000"/>
      <w:sz w:val="18"/>
      <w:szCs w:val="18"/>
    </w:rPr>
  </w:style>
  <w:style w:type="paragraph" w:customStyle="1" w:styleId="Style43">
    <w:name w:val="Style4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qFormat/>
    <w:rPr>
      <w:rFonts w:ascii="Palatino Linotype" w:hAnsi="Palatino Linotype" w:cs="Palatino Linotype"/>
      <w:color w:val="000000"/>
      <w:sz w:val="16"/>
      <w:szCs w:val="16"/>
    </w:rPr>
  </w:style>
  <w:style w:type="character" w:customStyle="1" w:styleId="FontStyle75">
    <w:name w:val="Font Style75"/>
    <w:basedOn w:val="a1"/>
    <w:uiPriority w:val="99"/>
    <w:qFormat/>
    <w:rPr>
      <w:rFonts w:ascii="Palatino Linotype" w:hAnsi="Palatino Linotype" w:cs="Palatino Linotype"/>
      <w:i/>
      <w:iCs/>
      <w:color w:val="000000"/>
      <w:sz w:val="18"/>
      <w:szCs w:val="18"/>
    </w:rPr>
  </w:style>
  <w:style w:type="paragraph" w:customStyle="1" w:styleId="Style50">
    <w:name w:val="Style5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qFormat/>
    <w:rPr>
      <w:rFonts w:ascii="Palatino Linotype" w:hAnsi="Palatino Linotype" w:cs="Palatino Linotype"/>
      <w:b/>
      <w:bCs/>
      <w:color w:val="000000"/>
      <w:sz w:val="24"/>
      <w:szCs w:val="24"/>
    </w:rPr>
  </w:style>
  <w:style w:type="character" w:customStyle="1" w:styleId="FontStyle77">
    <w:name w:val="Font Style77"/>
    <w:basedOn w:val="a1"/>
    <w:uiPriority w:val="99"/>
    <w:qFormat/>
    <w:rPr>
      <w:rFonts w:ascii="Palatino Linotype" w:hAnsi="Palatino Linotype" w:cs="Palatino Linotype"/>
      <w:b/>
      <w:bCs/>
      <w:color w:val="000000"/>
      <w:sz w:val="18"/>
      <w:szCs w:val="18"/>
    </w:rPr>
  </w:style>
  <w:style w:type="paragraph" w:customStyle="1" w:styleId="Style51">
    <w:name w:val="Style51"/>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qFormat/>
    <w:rPr>
      <w:rFonts w:ascii="Palatino Linotype" w:hAnsi="Palatino Linotype" w:cs="Palatino Linotype"/>
      <w:color w:val="000000"/>
      <w:spacing w:val="20"/>
      <w:sz w:val="14"/>
      <w:szCs w:val="14"/>
    </w:rPr>
  </w:style>
  <w:style w:type="character" w:customStyle="1" w:styleId="FontStyle68">
    <w:name w:val="Font Style68"/>
    <w:basedOn w:val="a1"/>
    <w:uiPriority w:val="99"/>
    <w:qFormat/>
    <w:rPr>
      <w:rFonts w:ascii="Palatino Linotype" w:hAnsi="Palatino Linotype" w:cs="Palatino Linotype"/>
      <w:i/>
      <w:iCs/>
      <w:color w:val="000000"/>
      <w:sz w:val="18"/>
      <w:szCs w:val="18"/>
    </w:rPr>
  </w:style>
  <w:style w:type="character" w:customStyle="1" w:styleId="FontStyle70">
    <w:name w:val="Font Style70"/>
    <w:basedOn w:val="a1"/>
    <w:uiPriority w:val="99"/>
    <w:qFormat/>
    <w:rPr>
      <w:rFonts w:ascii="Palatino Linotype" w:hAnsi="Palatino Linotype" w:cs="Palatino Linotype"/>
      <w:b/>
      <w:bCs/>
      <w:color w:val="000000"/>
      <w:sz w:val="18"/>
      <w:szCs w:val="18"/>
    </w:rPr>
  </w:style>
  <w:style w:type="paragraph" w:customStyle="1" w:styleId="Style29">
    <w:name w:val="Style2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qFormat/>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qFormat/>
    <w:rPr>
      <w:rFonts w:ascii="Cambria" w:eastAsiaTheme="minorEastAsia" w:hAnsi="Cambria"/>
      <w:i/>
      <w:iCs/>
      <w:color w:val="404040"/>
      <w:lang w:eastAsia="en-US"/>
    </w:rPr>
  </w:style>
  <w:style w:type="paragraph" w:customStyle="1" w:styleId="Style1">
    <w:name w:val="Style1"/>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qFormat/>
    <w:rPr>
      <w:rFonts w:ascii="Palatino Linotype" w:hAnsi="Palatino Linotype" w:cs="Palatino Linotype"/>
      <w:color w:val="000000"/>
      <w:spacing w:val="10"/>
      <w:sz w:val="38"/>
      <w:szCs w:val="38"/>
    </w:rPr>
  </w:style>
  <w:style w:type="character" w:customStyle="1" w:styleId="FontStyle58">
    <w:name w:val="Font Style58"/>
    <w:basedOn w:val="a1"/>
    <w:uiPriority w:val="99"/>
    <w:qFormat/>
    <w:rPr>
      <w:rFonts w:ascii="Palatino Linotype" w:hAnsi="Palatino Linotype" w:cs="Palatino Linotype"/>
      <w:b/>
      <w:bCs/>
      <w:color w:val="000000"/>
      <w:spacing w:val="20"/>
      <w:sz w:val="42"/>
      <w:szCs w:val="42"/>
    </w:rPr>
  </w:style>
  <w:style w:type="character" w:customStyle="1" w:styleId="FontStyle59">
    <w:name w:val="Font Style59"/>
    <w:basedOn w:val="a1"/>
    <w:uiPriority w:val="99"/>
    <w:qFormat/>
    <w:rPr>
      <w:rFonts w:ascii="Bookman Old Style" w:hAnsi="Bookman Old Style" w:cs="Bookman Old Style"/>
      <w:b/>
      <w:bCs/>
      <w:color w:val="000000"/>
      <w:spacing w:val="-10"/>
      <w:sz w:val="52"/>
      <w:szCs w:val="52"/>
    </w:rPr>
  </w:style>
  <w:style w:type="character" w:customStyle="1" w:styleId="FontStyle60">
    <w:name w:val="Font Style60"/>
    <w:basedOn w:val="a1"/>
    <w:uiPriority w:val="99"/>
    <w:qFormat/>
    <w:rPr>
      <w:rFonts w:ascii="Palatino Linotype" w:hAnsi="Palatino Linotype" w:cs="Palatino Linotype"/>
      <w:b/>
      <w:bCs/>
      <w:color w:val="000000"/>
      <w:sz w:val="34"/>
      <w:szCs w:val="34"/>
    </w:rPr>
  </w:style>
  <w:style w:type="character" w:customStyle="1" w:styleId="FontStyle61">
    <w:name w:val="Font Style61"/>
    <w:basedOn w:val="a1"/>
    <w:uiPriority w:val="99"/>
    <w:qFormat/>
    <w:rPr>
      <w:rFonts w:ascii="Palatino Linotype" w:hAnsi="Palatino Linotype" w:cs="Palatino Linotype"/>
      <w:color w:val="000000"/>
      <w:sz w:val="34"/>
      <w:szCs w:val="34"/>
    </w:rPr>
  </w:style>
  <w:style w:type="character" w:customStyle="1" w:styleId="FontStyle63">
    <w:name w:val="Font Style63"/>
    <w:basedOn w:val="a1"/>
    <w:uiPriority w:val="99"/>
    <w:qFormat/>
    <w:rPr>
      <w:rFonts w:ascii="Georgia" w:hAnsi="Georgia" w:cs="Georgia"/>
      <w:color w:val="000000"/>
      <w:sz w:val="22"/>
      <w:szCs w:val="22"/>
    </w:rPr>
  </w:style>
  <w:style w:type="character" w:customStyle="1" w:styleId="FontStyle64">
    <w:name w:val="Font Style64"/>
    <w:basedOn w:val="a1"/>
    <w:uiPriority w:val="99"/>
    <w:qFormat/>
    <w:rPr>
      <w:rFonts w:ascii="Georgia" w:hAnsi="Georgia" w:cs="Georgia"/>
      <w:color w:val="000000"/>
      <w:sz w:val="22"/>
      <w:szCs w:val="22"/>
    </w:rPr>
  </w:style>
  <w:style w:type="character" w:customStyle="1" w:styleId="FontStyle65">
    <w:name w:val="Font Style65"/>
    <w:basedOn w:val="a1"/>
    <w:uiPriority w:val="99"/>
    <w:qFormat/>
    <w:rPr>
      <w:rFonts w:ascii="Georgia" w:hAnsi="Georgia" w:cs="Georgia"/>
      <w:color w:val="000000"/>
      <w:sz w:val="22"/>
      <w:szCs w:val="22"/>
    </w:rPr>
  </w:style>
  <w:style w:type="character" w:customStyle="1" w:styleId="FontStyle67">
    <w:name w:val="Font Style67"/>
    <w:basedOn w:val="a1"/>
    <w:uiPriority w:val="99"/>
    <w:qFormat/>
    <w:rPr>
      <w:rFonts w:ascii="Georgia" w:hAnsi="Georgia" w:cs="Georgia"/>
      <w:color w:val="000000"/>
      <w:sz w:val="22"/>
      <w:szCs w:val="22"/>
    </w:rPr>
  </w:style>
  <w:style w:type="character" w:customStyle="1" w:styleId="FontStyle69">
    <w:name w:val="Font Style69"/>
    <w:basedOn w:val="a1"/>
    <w:uiPriority w:val="99"/>
    <w:qFormat/>
    <w:rPr>
      <w:rFonts w:ascii="Palatino Linotype" w:hAnsi="Palatino Linotype" w:cs="Palatino Linotype"/>
      <w:color w:val="000000"/>
      <w:sz w:val="14"/>
      <w:szCs w:val="14"/>
    </w:rPr>
  </w:style>
  <w:style w:type="character" w:customStyle="1" w:styleId="FontStyle71">
    <w:name w:val="Font Style71"/>
    <w:basedOn w:val="a1"/>
    <w:uiPriority w:val="99"/>
    <w:qFormat/>
    <w:rPr>
      <w:rFonts w:ascii="Palatino Linotype" w:hAnsi="Palatino Linotype" w:cs="Palatino Linotype"/>
      <w:color w:val="000000"/>
      <w:sz w:val="26"/>
      <w:szCs w:val="26"/>
    </w:rPr>
  </w:style>
  <w:style w:type="character" w:customStyle="1" w:styleId="FontStyle73">
    <w:name w:val="Font Style73"/>
    <w:basedOn w:val="a1"/>
    <w:uiPriority w:val="99"/>
    <w:qFormat/>
    <w:rPr>
      <w:rFonts w:ascii="Palatino Linotype" w:hAnsi="Palatino Linotype" w:cs="Palatino Linotype"/>
      <w:color w:val="000000"/>
      <w:sz w:val="14"/>
      <w:szCs w:val="14"/>
    </w:rPr>
  </w:style>
  <w:style w:type="character" w:customStyle="1" w:styleId="FontStyle74">
    <w:name w:val="Font Style74"/>
    <w:basedOn w:val="a1"/>
    <w:uiPriority w:val="99"/>
    <w:qFormat/>
    <w:rPr>
      <w:rFonts w:ascii="Palatino Linotype" w:hAnsi="Palatino Linotype" w:cs="Palatino Linotype"/>
      <w:b/>
      <w:bCs/>
      <w:color w:val="000000"/>
      <w:sz w:val="30"/>
      <w:szCs w:val="30"/>
    </w:rPr>
  </w:style>
  <w:style w:type="paragraph" w:customStyle="1" w:styleId="Pa44">
    <w:name w:val="Pa44"/>
    <w:basedOn w:val="Default"/>
    <w:next w:val="Default"/>
    <w:uiPriority w:val="99"/>
    <w:qFormat/>
    <w:pPr>
      <w:spacing w:line="221" w:lineRule="atLeast"/>
    </w:pPr>
    <w:rPr>
      <w:rFonts w:ascii="Cambria" w:hAnsi="Cambria" w:cs="Times New Roman"/>
      <w:color w:val="auto"/>
    </w:rPr>
  </w:style>
  <w:style w:type="character" w:customStyle="1" w:styleId="FontStyle54">
    <w:name w:val="Font Style54"/>
    <w:basedOn w:val="a1"/>
    <w:uiPriority w:val="99"/>
    <w:qFormat/>
    <w:rPr>
      <w:rFonts w:ascii="Book Antiqua" w:hAnsi="Book Antiqua" w:cs="Book Antiqua"/>
      <w:b/>
      <w:bCs/>
      <w:color w:val="000000"/>
      <w:sz w:val="34"/>
      <w:szCs w:val="34"/>
    </w:rPr>
  </w:style>
  <w:style w:type="character" w:customStyle="1" w:styleId="FontStyle51">
    <w:name w:val="Font Style51"/>
    <w:basedOn w:val="a1"/>
    <w:uiPriority w:val="99"/>
    <w:qFormat/>
    <w:rPr>
      <w:rFonts w:ascii="Book Antiqua" w:hAnsi="Book Antiqua" w:cs="Book Antiqua"/>
      <w:b/>
      <w:bCs/>
      <w:color w:val="000000"/>
      <w:spacing w:val="30"/>
      <w:sz w:val="44"/>
      <w:szCs w:val="44"/>
    </w:rPr>
  </w:style>
  <w:style w:type="character" w:customStyle="1" w:styleId="FontStyle52">
    <w:name w:val="Font Style52"/>
    <w:basedOn w:val="a1"/>
    <w:uiPriority w:val="99"/>
    <w:qFormat/>
    <w:rPr>
      <w:rFonts w:ascii="Book Antiqua" w:hAnsi="Book Antiqua" w:cs="Book Antiqua"/>
      <w:color w:val="000000"/>
      <w:spacing w:val="10"/>
      <w:sz w:val="38"/>
      <w:szCs w:val="38"/>
    </w:rPr>
  </w:style>
  <w:style w:type="character" w:customStyle="1" w:styleId="FontStyle53">
    <w:name w:val="Font Style53"/>
    <w:basedOn w:val="a1"/>
    <w:uiPriority w:val="99"/>
    <w:qFormat/>
    <w:rPr>
      <w:rFonts w:ascii="Book Antiqua" w:hAnsi="Book Antiqua" w:cs="Book Antiqua"/>
      <w:color w:val="000000"/>
      <w:sz w:val="16"/>
      <w:szCs w:val="16"/>
    </w:rPr>
  </w:style>
  <w:style w:type="character" w:customStyle="1" w:styleId="FontStyle55">
    <w:name w:val="Font Style55"/>
    <w:basedOn w:val="a1"/>
    <w:uiPriority w:val="99"/>
    <w:qFormat/>
    <w:rPr>
      <w:rFonts w:ascii="Book Antiqua" w:hAnsi="Book Antiqua" w:cs="Book Antiqua"/>
      <w:color w:val="000000"/>
      <w:spacing w:val="10"/>
      <w:sz w:val="28"/>
      <w:szCs w:val="28"/>
    </w:rPr>
  </w:style>
  <w:style w:type="character" w:customStyle="1" w:styleId="FontStyle56">
    <w:name w:val="Font Style56"/>
    <w:basedOn w:val="a1"/>
    <w:uiPriority w:val="99"/>
    <w:qFormat/>
    <w:rPr>
      <w:rFonts w:ascii="Book Antiqua" w:hAnsi="Book Antiqua" w:cs="Book Antiqua"/>
      <w:b/>
      <w:bCs/>
      <w:i/>
      <w:iCs/>
      <w:color w:val="000000"/>
      <w:spacing w:val="-20"/>
      <w:sz w:val="44"/>
      <w:szCs w:val="44"/>
    </w:rPr>
  </w:style>
  <w:style w:type="paragraph" w:customStyle="1" w:styleId="a20">
    <w:name w:val="a2"/>
    <w:basedOn w:val="a0"/>
    <w:qFormat/>
    <w:pPr>
      <w:spacing w:before="100" w:beforeAutospacing="1" w:after="100" w:afterAutospacing="1"/>
      <w:jc w:val="left"/>
    </w:pPr>
    <w:rPr>
      <w:sz w:val="24"/>
    </w:rPr>
  </w:style>
  <w:style w:type="character" w:customStyle="1" w:styleId="af0">
    <w:name w:val="Текст примечания Знак"/>
    <w:basedOn w:val="a1"/>
    <w:link w:val="af"/>
    <w:qFormat/>
  </w:style>
  <w:style w:type="character" w:customStyle="1" w:styleId="af2">
    <w:name w:val="Тема примечания Знак"/>
    <w:basedOn w:val="af0"/>
    <w:link w:val="af1"/>
    <w:qFormat/>
    <w:rPr>
      <w:b/>
      <w:bCs/>
    </w:rPr>
  </w:style>
  <w:style w:type="character" w:customStyle="1" w:styleId="aff4">
    <w:name w:val="Другое_"/>
    <w:link w:val="aff5"/>
    <w:qFormat/>
    <w:locked/>
    <w:rPr>
      <w:rFonts w:ascii="Cambria" w:eastAsia="Cambria" w:hAnsi="Cambria" w:cs="Cambria"/>
      <w:color w:val="231F20"/>
      <w:sz w:val="22"/>
      <w:szCs w:val="22"/>
      <w:shd w:val="clear" w:color="auto" w:fill="FFFFFF"/>
    </w:rPr>
  </w:style>
  <w:style w:type="paragraph" w:customStyle="1" w:styleId="aff5">
    <w:name w:val="Другое"/>
    <w:basedOn w:val="a0"/>
    <w:link w:val="aff4"/>
    <w:qFormat/>
    <w:pPr>
      <w:widowControl w:val="0"/>
      <w:shd w:val="clear" w:color="auto" w:fill="FFFFFF"/>
      <w:spacing w:after="140"/>
    </w:pPr>
    <w:rPr>
      <w:rFonts w:ascii="Cambria" w:eastAsia="Cambria" w:hAnsi="Cambria" w:cs="Cambria"/>
      <w:color w:val="231F20"/>
      <w:sz w:val="22"/>
      <w:szCs w:val="22"/>
    </w:rPr>
  </w:style>
  <w:style w:type="paragraph" w:styleId="aff6">
    <w:name w:val="No Spacing"/>
    <w:uiPriority w:val="1"/>
    <w:qFormat/>
    <w:pPr>
      <w:widowControl w:val="0"/>
      <w:autoSpaceDE w:val="0"/>
      <w:autoSpaceDN w:val="0"/>
      <w:adjustRightInd w:val="0"/>
    </w:pPr>
    <w:rPr>
      <w:rFonts w:ascii="Arial" w:eastAsia="Times New Roman" w:hAnsi="Arial" w:cs="Arial"/>
      <w:sz w:val="24"/>
      <w:szCs w:val="24"/>
    </w:rPr>
  </w:style>
  <w:style w:type="paragraph" w:customStyle="1" w:styleId="formattext">
    <w:name w:val="formattext"/>
    <w:basedOn w:val="a0"/>
    <w:qFormat/>
    <w:pPr>
      <w:spacing w:before="100" w:beforeAutospacing="1" w:after="100" w:afterAutospacing="1"/>
      <w:jc w:val="left"/>
    </w:pPr>
    <w:rPr>
      <w:sz w:val="24"/>
    </w:rPr>
  </w:style>
  <w:style w:type="character" w:customStyle="1" w:styleId="fontstyle01">
    <w:name w:val="fontstyle01"/>
    <w:basedOn w:val="a1"/>
    <w:qFormat/>
    <w:rPr>
      <w:rFonts w:ascii="SymbolMT" w:hAnsi="SymbolMT" w:hint="default"/>
      <w:color w:val="000000"/>
      <w:sz w:val="24"/>
      <w:szCs w:val="24"/>
    </w:rPr>
  </w:style>
  <w:style w:type="character" w:customStyle="1" w:styleId="FontStyle49">
    <w:name w:val="Font Style49"/>
    <w:basedOn w:val="a1"/>
    <w:uiPriority w:val="99"/>
    <w:qFormat/>
    <w:rPr>
      <w:rFonts w:ascii="Georgia" w:hAnsi="Georgia" w:cs="Georgia"/>
      <w:i/>
      <w:iCs/>
      <w:color w:val="000000"/>
      <w:sz w:val="18"/>
      <w:szCs w:val="18"/>
    </w:rPr>
  </w:style>
  <w:style w:type="character" w:customStyle="1" w:styleId="FontStyle28">
    <w:name w:val="Font Style28"/>
    <w:basedOn w:val="a1"/>
    <w:uiPriority w:val="99"/>
    <w:qFormat/>
    <w:rPr>
      <w:rFonts w:ascii="Bookman Old Style" w:hAnsi="Bookman Old Style" w:cs="Bookman Old Style"/>
      <w:color w:val="000000"/>
      <w:spacing w:val="10"/>
      <w:sz w:val="40"/>
      <w:szCs w:val="4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BD014-3790-4133-83BF-97961CB8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787</Words>
  <Characters>10298</Characters>
  <Application>Microsoft Office Word</Application>
  <DocSecurity>0</DocSecurity>
  <Lines>85</Lines>
  <Paragraphs>22</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Пользователь Windows</cp:lastModifiedBy>
  <cp:revision>5</cp:revision>
  <cp:lastPrinted>2017-07-17T05:28:00Z</cp:lastPrinted>
  <dcterms:created xsi:type="dcterms:W3CDTF">2023-05-23T08:21:00Z</dcterms:created>
  <dcterms:modified xsi:type="dcterms:W3CDTF">2023-05-26T11:44:00Z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15F65E47FD394C3CA077765C39CBBEBE</vt:lpwstr>
  </property>
</Properties>
</file>